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9" w:rsidRDefault="00EF7279" w:rsidP="00EF7279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EF7279" w:rsidRDefault="00EF7279" w:rsidP="00EF7279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EF7279" w:rsidRDefault="00EF7279" w:rsidP="00EF7279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EF7279">
        <w:rPr>
          <w:rFonts w:ascii="a_CooperBlackNr" w:hAnsi="a_CooperBlackNr" w:cs="Times New Roman"/>
          <w:b/>
          <w:color w:val="FF0000"/>
          <w:sz w:val="40"/>
          <w:szCs w:val="40"/>
        </w:rPr>
        <w:t>Зачем нужно развивать мелкую моторику рук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-52705</wp:posOffset>
            </wp:positionH>
            <wp:positionV relativeFrom="margin">
              <wp:posOffset>1590675</wp:posOffset>
            </wp:positionV>
            <wp:extent cx="2308860" cy="1541145"/>
            <wp:effectExtent l="19050" t="0" r="0" b="0"/>
            <wp:wrapSquare wrapText="bothSides"/>
            <wp:docPr id="1" name="Рисунок 1" descr="http://ds2.cher.obr55.ru/files/2016/01/2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.cher.obr55.ru/files/2016/01/22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Ученые - </w:t>
      </w:r>
      <w:proofErr w:type="spellStart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нейробиологи</w:t>
      </w:r>
      <w:proofErr w:type="spellEnd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тить их в интересные и полезные игры.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же словарный запас вашего малыша.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Монтессори</w:t>
      </w:r>
      <w:proofErr w:type="spellEnd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а до нее - и </w:t>
      </w:r>
      <w:proofErr w:type="spellStart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Сегеном</w:t>
      </w:r>
      <w:proofErr w:type="spellEnd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EF727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Во-первых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надо набраться терпения и постепенно, шаг за шагом, 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исправлять этот недостаток. А, </w:t>
      </w:r>
      <w:r w:rsidRPr="00EF727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во-вторых</w:t>
      </w:r>
      <w:proofErr w:type="gramStart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,</w:t>
      </w:r>
      <w:proofErr w:type="gramEnd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Нанизывать бусинки, пуговки на нитки.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Заводить будильник, игрушки ключиком.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Резать ножницами </w:t>
      </w:r>
      <w:r w:rsidRPr="00EF727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(желательно небольшого размера)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Конструировать из бумаги </w:t>
      </w:r>
      <w:r w:rsidRPr="00EF727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(«оригами»)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шить, вышивать, вязать.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Рисовать узоры по клеточкам в тетради.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EF727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(кольца, перекладина)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Хлопать в ладоши тихо, громко, в разном темпе.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EF7279" w:rsidRPr="00EF7279" w:rsidRDefault="00EF7279" w:rsidP="00EF727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Делать пальчиковую гимнастику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равиоли</w:t>
      </w:r>
      <w:proofErr w:type="spellEnd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EF727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(это, конечно, больше подходит девочкам)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детских журналах сейчас можно найти </w:t>
      </w:r>
      <w:proofErr w:type="gramStart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много</w:t>
      </w:r>
      <w:proofErr w:type="gramEnd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стремиться все делать</w:t>
      </w:r>
      <w:proofErr w:type="gramEnd"/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аккуратно. Если у него не получается хорошо, не </w:t>
      </w: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EF7279" w:rsidRPr="00EF7279" w:rsidRDefault="00EF7279" w:rsidP="00EF7279">
      <w:pPr>
        <w:spacing w:before="65" w:after="65"/>
        <w:ind w:left="0" w:firstLine="709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EF7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sectPr w:rsidR="00EF7279" w:rsidRPr="00EF7279" w:rsidSect="00EF7279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579B"/>
    <w:multiLevelType w:val="multilevel"/>
    <w:tmpl w:val="360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279"/>
    <w:rsid w:val="000B54CF"/>
    <w:rsid w:val="00123421"/>
    <w:rsid w:val="001A62F5"/>
    <w:rsid w:val="001D52F0"/>
    <w:rsid w:val="00440F7C"/>
    <w:rsid w:val="00515771"/>
    <w:rsid w:val="00804396"/>
    <w:rsid w:val="00A06810"/>
    <w:rsid w:val="00E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27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279"/>
  </w:style>
  <w:style w:type="paragraph" w:styleId="a4">
    <w:name w:val="Balloon Text"/>
    <w:basedOn w:val="a"/>
    <w:link w:val="a5"/>
    <w:uiPriority w:val="99"/>
    <w:semiHidden/>
    <w:unhideWhenUsed/>
    <w:rsid w:val="00EF7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2017-10-04T13:18:00Z</dcterms:created>
  <dcterms:modified xsi:type="dcterms:W3CDTF">2017-10-04T13:20:00Z</dcterms:modified>
</cp:coreProperties>
</file>