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93" w:rsidRPr="00094293" w:rsidRDefault="00094293" w:rsidP="00094293">
      <w:pPr>
        <w:shd w:val="clear" w:color="auto" w:fill="FFFFFF"/>
        <w:spacing w:before="150" w:after="450" w:line="288" w:lineRule="atLeast"/>
        <w:ind w:left="142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094293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Консультация для родителей «Дерется ребенок, или что делать с детскими драками»</w:t>
      </w:r>
    </w:p>
    <w:p w:rsidR="00094293" w:rsidRPr="00094293" w:rsidRDefault="00094293" w:rsidP="00094293">
      <w:pPr>
        <w:spacing w:after="0" w:line="240" w:lineRule="auto"/>
        <w:ind w:left="-851"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Дети дерутся и дерутся в первую очередь между собой. Кто-то у кого-то что-то отнял, не то сказал, толкнул, задел. Возникает </w:t>
      </w:r>
      <w:r w:rsidRPr="000942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: почему дети дерутся?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Причин множество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-Д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ети не умеют решать разногласия между собой мирным способом.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-Для более взрослых и для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тех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кто побоевитее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дает возможность выигрыша и получения </w:t>
      </w:r>
      <w:r w:rsidRPr="000942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благ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: отнять игрушку или настоять на своем, возвысить себя и унизить врага.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-Дети дерутся иногда в некотором отношении для взрослых, например чтобы отомстить взрослому, который не желает слушать, иногда чтобы проверить границы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дозволенного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- Самая интересная причина, в </w:t>
      </w: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том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,ч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то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 для здоровых детей - форма развлечения. Это им </w:t>
      </w: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прикольно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>, интересно, увлекательно. Даже когда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ребенок после драки плачет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его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по-прежнему притягивает. Дети любят драться.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Что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делать не надо при детских драках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? Если вы застали дерущихся детей, не стоит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делать следующие вещи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-Не бить за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драку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! </w:t>
      </w:r>
      <w:r w:rsidRPr="0009429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(пример заразителен)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-Не внушать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ребенку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что он драчун, плохой. Внушение должно быть позитивным.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-Не заставлять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старшего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, уступать младшему. Младший быстро учиться использовать свою слабость,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делая жалобные глаза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а старший не хочет быть старшим. Эффективным является поддержка 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старшего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: Он сказал – ты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сделал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. Старшего нужно слушать. А если </w:t>
      </w: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считаешь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,ч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то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старший не прав, сначала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сделай как он сказал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а потом расскажи взрослому.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Как действовать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родителям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-Избегайте заступаться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9429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09429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 w:rsidRPr="0009429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ставать на сторону одного из детей)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-Успокойте дерущихся детей.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-Опишите на словах, что вы видели во время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драки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09429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(прокомментируйте)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-Отнеситесь с пониманием и сочувствием к их злости по отношению друг к другу.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-Помогите им договориться так, Чтобы обе стороны остались при своих интересах.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lastRenderedPageBreak/>
        <w:t>-Научите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умению присоединяться к компании играющих детей.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-Научите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культурно общаться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уважительно относясь к собеседнику.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-Дайте своим детям понять, что они сами по себе цельные и совершенные натуры. Что они любимы вами.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-Научите их меняться играми и сменять друг друга в каких-то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делах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-Научите проявлять инициативу в стремлении приходить на помощь друг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другу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если они попали в беду.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-Поощряйте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за то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что он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делает все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на что способен. Не развивайте в нем дух соперничества.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-Избегайте выносить приговор в споре, создавайте обеим сторонам одинаковые условия.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Истоки агрессивного поведения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Вспышки ярости с элементами агрессивного поведения впервые наблюдаются тогда, когда желания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по какой-то причине не выполняются. Препятствием к выполнению желания обычно служит запрет или ограничение со стороны взрослого.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Ребенок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 хочет получить куклу или конфету, хочет спрыгнуть со шкафа, - разнообразие желаний не знает границ. Только малая часть их </w:t>
      </w:r>
      <w:proofErr w:type="gram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может</w:t>
      </w:r>
      <w:proofErr w:type="gram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осуществлена без неприятных последствий для самого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и для взрослого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Во всех остальных случаях прихоти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ограничены и вот появляется реальная возможность конфликта между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ребенком и взрослым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Как себя вести в данной ситуации?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Попробуйте перевести активность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в другое русло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 Предложите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ребенку какую-либо игру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 Отвлеките от предмета желания, и вы убедитесь, что избежать конфликта возможно.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Встречаются ситуации, когда агрессия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является частью протеста действиям взрослых принуждающих к чему-либо. Это встречается в семьях, где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родители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переусердствовали в отношении каких-то действий, которые они считали необходимыми. Они заставляли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что-то делать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вызывая реакцию протеста.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Большое значение для проявления агрессии в дошкольном возрасте имеет популярность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в группе сверстников. Не имея адекватных средств общения,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ребенок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кулаками стремиться занять лидерское место. Для этого имеют </w:t>
      </w:r>
      <w:r w:rsidRPr="000942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значение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: развитие речи, интеллектуальное развитие, физическое развитие, ловкость, овладение различными видами деятельности. Ценятся среди сверстников внешний вид, красивая одежда, общительность, готовность делиться игрушками.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lastRenderedPageBreak/>
        <w:t>Но доминирующим значением имеет то, насколько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ребенок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овладел навыками игры, как он умеет организовать игру, придумать сюжет, распределить роли.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Таким образом, агрессивность может быть средством переживаний, связанных с обидой, ущемленным самолюбием.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Если вы замечаете у своего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проявления агрессивности, необходимо тщательно анализировать ее причины, выявлять трудности, испытываемые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ребенком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и по возможности устранять их. Важно формировать у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 недостающие навыки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умения, а так же установки в отношении других людей. Внимание и огромное терпение со стороны взрослого – обязательное условие успеха.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Принципы общения с агрессивными детьми.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 Запрет и повышение голоса – неэффективные способы преодоления агрессии.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-Дайте возможность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ребенку выплеснуть агрессию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, сместив ее на другие объекты.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-Показывайте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ребенку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личный положительный пример.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-Не стесняйтесь лишний раз обнять и приласкать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 Сказать ему о том, что вы его любите и он важен для вас.</w:t>
      </w:r>
    </w:p>
    <w:p w:rsidR="00094293" w:rsidRPr="00094293" w:rsidRDefault="00094293" w:rsidP="0009429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</w:rPr>
      </w:pPr>
      <w:r w:rsidRPr="00094293">
        <w:rPr>
          <w:rFonts w:ascii="Arial" w:eastAsia="Times New Roman" w:hAnsi="Arial" w:cs="Arial"/>
          <w:color w:val="F43DC3"/>
          <w:sz w:val="39"/>
          <w:szCs w:val="39"/>
        </w:rPr>
        <w:t>Литература для чтения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Кэтрин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Кволс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Драки и ссоры детей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 Как действовать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родителям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Анна Кравцова. Мама купи! Или как ходить с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ребенком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 по магазинам без слез и истерик.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094293">
        <w:rPr>
          <w:rFonts w:ascii="Arial" w:eastAsia="Times New Roman" w:hAnsi="Arial" w:cs="Arial"/>
          <w:color w:val="111111"/>
          <w:sz w:val="27"/>
          <w:szCs w:val="27"/>
        </w:rPr>
        <w:t>Януш</w:t>
      </w:r>
      <w:proofErr w:type="spellEnd"/>
      <w:r w:rsidRPr="00094293">
        <w:rPr>
          <w:rFonts w:ascii="Arial" w:eastAsia="Times New Roman" w:hAnsi="Arial" w:cs="Arial"/>
          <w:color w:val="111111"/>
          <w:sz w:val="27"/>
          <w:szCs w:val="27"/>
        </w:rPr>
        <w:t xml:space="preserve"> Корчаг. Как любить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ребенка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Алла Баркан. Ультрасовременный </w:t>
      </w:r>
      <w:r w:rsidRPr="00094293">
        <w:rPr>
          <w:rFonts w:ascii="Arial" w:eastAsia="Times New Roman" w:hAnsi="Arial" w:cs="Arial"/>
          <w:b/>
          <w:bCs/>
          <w:color w:val="111111"/>
          <w:sz w:val="27"/>
        </w:rPr>
        <w:t>ребенок</w:t>
      </w:r>
      <w:r w:rsidRPr="0009429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94293" w:rsidRPr="00094293" w:rsidRDefault="00094293" w:rsidP="00094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94293">
        <w:rPr>
          <w:rFonts w:ascii="Arial" w:eastAsia="Times New Roman" w:hAnsi="Arial" w:cs="Arial"/>
          <w:color w:val="111111"/>
          <w:sz w:val="27"/>
          <w:szCs w:val="27"/>
        </w:rPr>
        <w:t>Алла Баркан. Дети нашего времени.</w:t>
      </w:r>
    </w:p>
    <w:p w:rsidR="00016570" w:rsidRDefault="00016570"/>
    <w:sectPr w:rsidR="0001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293"/>
    <w:rsid w:val="00016570"/>
    <w:rsid w:val="0009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94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942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09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2020-01-21T13:12:00Z</cp:lastPrinted>
  <dcterms:created xsi:type="dcterms:W3CDTF">2020-01-21T13:09:00Z</dcterms:created>
  <dcterms:modified xsi:type="dcterms:W3CDTF">2020-01-21T13:13:00Z</dcterms:modified>
</cp:coreProperties>
</file>