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E5" w:rsidRDefault="00E45CE5" w:rsidP="00E45CE5">
      <w:pPr>
        <w:rPr>
          <w:color w:val="333333"/>
          <w:sz w:val="32"/>
          <w:szCs w:val="32"/>
        </w:rPr>
      </w:pPr>
    </w:p>
    <w:p w:rsidR="003832D2" w:rsidRDefault="003832D2" w:rsidP="00E45CE5">
      <w:pPr>
        <w:rPr>
          <w:color w:val="333333"/>
          <w:sz w:val="32"/>
          <w:szCs w:val="32"/>
        </w:rPr>
      </w:pPr>
    </w:p>
    <w:p w:rsidR="00E45CE5" w:rsidRPr="005C68A1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 xml:space="preserve">Уважаемые </w:t>
      </w:r>
      <w:r>
        <w:rPr>
          <w:color w:val="333333"/>
          <w:sz w:val="32"/>
          <w:szCs w:val="32"/>
        </w:rPr>
        <w:t>родители</w:t>
      </w:r>
      <w:r w:rsidR="003832D2">
        <w:rPr>
          <w:color w:val="333333"/>
          <w:sz w:val="32"/>
          <w:szCs w:val="32"/>
        </w:rPr>
        <w:t xml:space="preserve"> о</w:t>
      </w:r>
      <w:r w:rsidRPr="005C68A1">
        <w:rPr>
          <w:color w:val="333333"/>
          <w:sz w:val="32"/>
          <w:szCs w:val="32"/>
        </w:rPr>
        <w:t>дним из условий усп</w:t>
      </w:r>
      <w:r w:rsidR="00743C38">
        <w:rPr>
          <w:color w:val="333333"/>
          <w:sz w:val="32"/>
          <w:szCs w:val="32"/>
        </w:rPr>
        <w:t xml:space="preserve">ешного обучения ребенка  </w:t>
      </w:r>
      <w:r w:rsidRPr="005C68A1">
        <w:rPr>
          <w:color w:val="333333"/>
          <w:sz w:val="32"/>
          <w:szCs w:val="32"/>
        </w:rPr>
        <w:t>является развитие произвольного, преднамеренног</w:t>
      </w:r>
      <w:r>
        <w:rPr>
          <w:color w:val="333333"/>
          <w:sz w:val="32"/>
          <w:szCs w:val="32"/>
        </w:rPr>
        <w:t>о внимания</w:t>
      </w:r>
      <w:r w:rsidRPr="005C68A1">
        <w:rPr>
          <w:color w:val="333333"/>
          <w:sz w:val="32"/>
          <w:szCs w:val="32"/>
        </w:rPr>
        <w:t>, т.е. умение действовать без отвлечений, следовать инструкциям и контролировать получаемый результат.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Что же такое – ВНИМАНИЕ?</w:t>
      </w:r>
    </w:p>
    <w:p w:rsidR="00E45CE5" w:rsidRDefault="00E45CE5" w:rsidP="00E45CE5">
      <w:pPr>
        <w:rPr>
          <w:b/>
          <w:i/>
          <w:color w:val="333333"/>
          <w:sz w:val="32"/>
          <w:szCs w:val="32"/>
        </w:rPr>
      </w:pPr>
      <w:r w:rsidRPr="005C68A1">
        <w:rPr>
          <w:i/>
          <w:color w:val="333333"/>
          <w:sz w:val="32"/>
          <w:szCs w:val="32"/>
        </w:rPr>
        <w:t>Внимание это форма организации познавательной деятельности, избирательная направленность сознания на какой-либо объект</w:t>
      </w:r>
      <w:r w:rsidRPr="005C68A1">
        <w:rPr>
          <w:b/>
          <w:i/>
          <w:color w:val="333333"/>
          <w:sz w:val="32"/>
          <w:szCs w:val="32"/>
        </w:rPr>
        <w:t>.</w:t>
      </w:r>
    </w:p>
    <w:p w:rsidR="00E45CE5" w:rsidRDefault="00E45CE5" w:rsidP="00E45CE5">
      <w:pPr>
        <w:rPr>
          <w:b/>
          <w:i/>
          <w:color w:val="333333"/>
          <w:sz w:val="32"/>
          <w:szCs w:val="32"/>
        </w:rPr>
      </w:pPr>
    </w:p>
    <w:p w:rsidR="00E45CE5" w:rsidRDefault="00E45CE5" w:rsidP="00E45CE5">
      <w:pPr>
        <w:rPr>
          <w:b/>
          <w:i/>
          <w:color w:val="333333"/>
          <w:sz w:val="32"/>
          <w:szCs w:val="32"/>
        </w:rPr>
      </w:pPr>
    </w:p>
    <w:p w:rsidR="00E45CE5" w:rsidRDefault="00822307" w:rsidP="00E45CE5">
      <w:pPr>
        <w:rPr>
          <w:b/>
          <w:i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2439670" cy="1654544"/>
            <wp:effectExtent l="19050" t="0" r="0" b="0"/>
            <wp:docPr id="4" name="Рисунок 4" descr="https://www.krasrabota.ru/wp-content/uploads/2021/05/vo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asrabota.ru/wp-content/uploads/2021/05/vos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72" cy="165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E5" w:rsidRDefault="00E45CE5" w:rsidP="00E45CE5">
      <w:pPr>
        <w:rPr>
          <w:b/>
          <w:i/>
          <w:color w:val="333333"/>
          <w:sz w:val="32"/>
          <w:szCs w:val="32"/>
        </w:rPr>
      </w:pPr>
    </w:p>
    <w:p w:rsidR="00E45CE5" w:rsidRDefault="00E45CE5" w:rsidP="00E45CE5">
      <w:pPr>
        <w:rPr>
          <w:b/>
          <w:color w:val="333333"/>
          <w:sz w:val="32"/>
          <w:szCs w:val="32"/>
        </w:rPr>
      </w:pPr>
    </w:p>
    <w:p w:rsidR="00E45CE5" w:rsidRDefault="00E45CE5" w:rsidP="00E45CE5">
      <w:pPr>
        <w:rPr>
          <w:b/>
          <w:color w:val="333333"/>
          <w:sz w:val="32"/>
          <w:szCs w:val="32"/>
        </w:rPr>
      </w:pPr>
    </w:p>
    <w:p w:rsidR="003832D2" w:rsidRDefault="00E45CE5" w:rsidP="00E45CE5">
      <w:pPr>
        <w:rPr>
          <w:b/>
          <w:color w:val="333333"/>
          <w:sz w:val="32"/>
          <w:szCs w:val="32"/>
        </w:rPr>
      </w:pPr>
      <w:r w:rsidRPr="005C68A1">
        <w:rPr>
          <w:b/>
          <w:color w:val="333333"/>
          <w:sz w:val="32"/>
          <w:szCs w:val="32"/>
        </w:rPr>
        <w:lastRenderedPageBreak/>
        <w:t xml:space="preserve"> </w:t>
      </w:r>
      <w:r w:rsidR="003832D2">
        <w:rPr>
          <w:b/>
          <w:color w:val="333333"/>
          <w:sz w:val="32"/>
          <w:szCs w:val="32"/>
        </w:rPr>
        <w:t xml:space="preserve">  </w:t>
      </w:r>
    </w:p>
    <w:p w:rsidR="003832D2" w:rsidRDefault="003832D2" w:rsidP="00E45CE5">
      <w:pPr>
        <w:rPr>
          <w:b/>
          <w:color w:val="333333"/>
          <w:sz w:val="32"/>
          <w:szCs w:val="32"/>
        </w:rPr>
      </w:pPr>
    </w:p>
    <w:p w:rsidR="003832D2" w:rsidRDefault="003832D2" w:rsidP="00E45CE5">
      <w:pPr>
        <w:rPr>
          <w:b/>
          <w:color w:val="333333"/>
          <w:sz w:val="32"/>
          <w:szCs w:val="32"/>
        </w:rPr>
      </w:pPr>
    </w:p>
    <w:p w:rsidR="00E45CE5" w:rsidRPr="005C68A1" w:rsidRDefault="00E45CE5" w:rsidP="00E45CE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</w:t>
      </w:r>
      <w:r w:rsidRPr="005C68A1">
        <w:rPr>
          <w:color w:val="333333"/>
          <w:sz w:val="32"/>
          <w:szCs w:val="32"/>
        </w:rPr>
        <w:t xml:space="preserve">  малышей преобладает </w:t>
      </w:r>
      <w:r w:rsidRPr="005C68A1">
        <w:rPr>
          <w:b/>
          <w:color w:val="333333"/>
          <w:sz w:val="32"/>
          <w:szCs w:val="32"/>
        </w:rPr>
        <w:t>непроизвольное внимание,</w:t>
      </w:r>
      <w:r w:rsidRPr="005C68A1">
        <w:rPr>
          <w:color w:val="333333"/>
          <w:sz w:val="32"/>
          <w:szCs w:val="32"/>
        </w:rPr>
        <w:t xml:space="preserve"> т.е. в сознании у них фиксируется то, что ярко, эмоционально,</w:t>
      </w:r>
      <w:r>
        <w:rPr>
          <w:color w:val="333333"/>
          <w:sz w:val="32"/>
          <w:szCs w:val="32"/>
        </w:rPr>
        <w:t xml:space="preserve"> привлекательно.  У вашего ребенка уже необходимо </w:t>
      </w:r>
      <w:r w:rsidRPr="005C68A1">
        <w:rPr>
          <w:color w:val="333333"/>
          <w:sz w:val="32"/>
          <w:szCs w:val="32"/>
        </w:rPr>
        <w:t xml:space="preserve">формировать </w:t>
      </w:r>
      <w:r w:rsidRPr="005C68A1">
        <w:rPr>
          <w:b/>
          <w:color w:val="333333"/>
          <w:sz w:val="32"/>
          <w:szCs w:val="32"/>
        </w:rPr>
        <w:t>произвольное внимание</w:t>
      </w:r>
      <w:r w:rsidRPr="005C68A1">
        <w:rPr>
          <w:color w:val="333333"/>
          <w:sz w:val="32"/>
          <w:szCs w:val="32"/>
        </w:rPr>
        <w:t>. Его развитие во многом</w:t>
      </w:r>
      <w:r>
        <w:rPr>
          <w:color w:val="333333"/>
          <w:sz w:val="32"/>
          <w:szCs w:val="32"/>
        </w:rPr>
        <w:t xml:space="preserve"> позволит облегчить </w:t>
      </w:r>
      <w:r w:rsidRPr="005C68A1">
        <w:rPr>
          <w:color w:val="333333"/>
          <w:sz w:val="32"/>
          <w:szCs w:val="32"/>
        </w:rPr>
        <w:t xml:space="preserve"> п</w:t>
      </w:r>
      <w:r w:rsidR="00743C38">
        <w:rPr>
          <w:color w:val="333333"/>
          <w:sz w:val="32"/>
          <w:szCs w:val="32"/>
        </w:rPr>
        <w:t>роцесс обучения</w:t>
      </w:r>
      <w:r w:rsidRPr="005C68A1">
        <w:rPr>
          <w:color w:val="333333"/>
          <w:sz w:val="32"/>
          <w:szCs w:val="32"/>
        </w:rPr>
        <w:t>, когда</w:t>
      </w:r>
      <w:r>
        <w:rPr>
          <w:color w:val="333333"/>
          <w:sz w:val="32"/>
          <w:szCs w:val="32"/>
        </w:rPr>
        <w:t xml:space="preserve"> от ребенка</w:t>
      </w:r>
      <w:r w:rsidRPr="005C68A1">
        <w:rPr>
          <w:color w:val="333333"/>
          <w:sz w:val="32"/>
          <w:szCs w:val="32"/>
        </w:rPr>
        <w:t xml:space="preserve"> потребуется делать не то, что хочется, а то, что необходимо.</w:t>
      </w:r>
    </w:p>
    <w:p w:rsidR="00E45CE5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Предлагаем вам несколько простых игр и упражнений на развитие внимания у вашего ребенка.</w:t>
      </w: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Default="00E45CE5" w:rsidP="00E45CE5">
      <w:pPr>
        <w:rPr>
          <w:color w:val="333333"/>
          <w:sz w:val="32"/>
          <w:szCs w:val="32"/>
        </w:rPr>
      </w:pPr>
    </w:p>
    <w:p w:rsidR="00E45CE5" w:rsidRPr="005C68A1" w:rsidRDefault="00E45CE5" w:rsidP="00E45CE5">
      <w:pPr>
        <w:rPr>
          <w:color w:val="333333"/>
          <w:sz w:val="16"/>
          <w:szCs w:val="16"/>
        </w:rPr>
      </w:pPr>
    </w:p>
    <w:p w:rsidR="00E45CE5" w:rsidRPr="005C68A1" w:rsidRDefault="00E45CE5" w:rsidP="00E45CE5">
      <w:pPr>
        <w:spacing w:after="120"/>
        <w:rPr>
          <w:color w:val="333333"/>
          <w:sz w:val="32"/>
          <w:szCs w:val="32"/>
        </w:rPr>
      </w:pPr>
      <w:r w:rsidRPr="005C68A1">
        <w:rPr>
          <w:b/>
          <w:color w:val="333333"/>
          <w:sz w:val="32"/>
          <w:szCs w:val="32"/>
        </w:rPr>
        <w:lastRenderedPageBreak/>
        <w:t>1</w:t>
      </w:r>
      <w:r w:rsidRPr="00D16238">
        <w:rPr>
          <w:b/>
          <w:color w:val="333333"/>
          <w:sz w:val="32"/>
          <w:szCs w:val="32"/>
        </w:rPr>
        <w:t>.  «Найди игрушку».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Цель: развитие зрительного внимания, умения по описанию находить предметы.</w:t>
      </w:r>
    </w:p>
    <w:p w:rsidR="00E45CE5" w:rsidRPr="005C68A1" w:rsidRDefault="00E45CE5" w:rsidP="00E45CE5">
      <w:pPr>
        <w:rPr>
          <w:color w:val="333333"/>
          <w:sz w:val="16"/>
          <w:szCs w:val="16"/>
        </w:rPr>
      </w:pPr>
      <w:r w:rsidRPr="005C68A1">
        <w:rPr>
          <w:color w:val="333333"/>
          <w:sz w:val="32"/>
          <w:szCs w:val="32"/>
        </w:rPr>
        <w:t>Задание: по описанию взрослого нужно найти игрушку (предмет) находящуюся в комнате. Если ребенок выиграл, поменяйтесь ролями: пусть теперь он не называя предмет, опишет его, а вы попробуете найти.</w:t>
      </w:r>
    </w:p>
    <w:p w:rsidR="00E45CE5" w:rsidRPr="00D16238" w:rsidRDefault="00E45CE5" w:rsidP="00E45CE5">
      <w:pPr>
        <w:spacing w:after="120"/>
        <w:rPr>
          <w:b/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2. «Найди отличие»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Цель: развитие умения концентрировать внимание на деталях.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Задание: ребенок рисует любую не</w:t>
      </w:r>
    </w:p>
    <w:p w:rsidR="00E45CE5" w:rsidRPr="005C68A1" w:rsidRDefault="00E45CE5" w:rsidP="00E45CE5">
      <w:pPr>
        <w:spacing w:after="120"/>
        <w:rPr>
          <w:color w:val="333333"/>
          <w:sz w:val="16"/>
          <w:szCs w:val="16"/>
        </w:rPr>
      </w:pPr>
      <w:r w:rsidRPr="005C68A1">
        <w:rPr>
          <w:color w:val="333333"/>
          <w:sz w:val="32"/>
          <w:szCs w:val="32"/>
        </w:rPr>
        <w:t xml:space="preserve"> сложную картинку (дом, человечек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E45CE5" w:rsidRPr="00D16238" w:rsidRDefault="00E45CE5" w:rsidP="00E45CE5">
      <w:pPr>
        <w:spacing w:after="120"/>
        <w:rPr>
          <w:b/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lastRenderedPageBreak/>
        <w:t>3. «Чего не стало?»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Цель: развитие зрительного внимания.</w:t>
      </w:r>
    </w:p>
    <w:p w:rsidR="00E45CE5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 xml:space="preserve">Задание: перед ребенком раскладывается несколько игрушек (от 5 до 10) или предметов (шахматные фигуры, костяшки домино, пуговиц и др.) </w:t>
      </w:r>
    </w:p>
    <w:p w:rsidR="00E45CE5" w:rsidRPr="005C68A1" w:rsidRDefault="00E45CE5" w:rsidP="00E45CE5">
      <w:pPr>
        <w:rPr>
          <w:color w:val="333333"/>
          <w:sz w:val="2"/>
          <w:szCs w:val="2"/>
        </w:rPr>
      </w:pPr>
      <w:r w:rsidRPr="005C68A1">
        <w:rPr>
          <w:color w:val="333333"/>
          <w:sz w:val="32"/>
          <w:szCs w:val="32"/>
        </w:rPr>
        <w:t xml:space="preserve">и просят запомнить. Затем ребенок отворачивается, а взрослый убирает один или несколько предметов. Повернувшись, ребенок должен сказать чего не стало. </w:t>
      </w:r>
      <w:r>
        <w:rPr>
          <w:color w:val="333333"/>
          <w:sz w:val="32"/>
          <w:szCs w:val="32"/>
        </w:rPr>
        <w:t xml:space="preserve">По такому же принципу проводится игра </w:t>
      </w:r>
    </w:p>
    <w:p w:rsidR="00E45CE5" w:rsidRPr="005C68A1" w:rsidRDefault="00E45CE5" w:rsidP="00E45CE5">
      <w:pPr>
        <w:rPr>
          <w:color w:val="333333"/>
          <w:sz w:val="2"/>
          <w:szCs w:val="2"/>
        </w:rPr>
      </w:pPr>
    </w:p>
    <w:p w:rsidR="00E45CE5" w:rsidRPr="005C68A1" w:rsidRDefault="00E45CE5" w:rsidP="00E45CE5">
      <w:pPr>
        <w:rPr>
          <w:color w:val="333333"/>
          <w:sz w:val="2"/>
          <w:szCs w:val="2"/>
        </w:rPr>
      </w:pPr>
    </w:p>
    <w:p w:rsidR="00E45CE5" w:rsidRDefault="00E45CE5" w:rsidP="00E45CE5">
      <w:pPr>
        <w:spacing w:after="120"/>
        <w:rPr>
          <w:b/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4. Домино, лото, шашки, мозаика.</w:t>
      </w:r>
    </w:p>
    <w:p w:rsidR="00E45CE5" w:rsidRPr="005C68A1" w:rsidRDefault="00E45CE5" w:rsidP="00E45CE5">
      <w:pPr>
        <w:spacing w:after="120"/>
        <w:rPr>
          <w:color w:val="333333"/>
          <w:sz w:val="2"/>
          <w:szCs w:val="2"/>
        </w:rPr>
      </w:pPr>
      <w:r w:rsidRPr="00E45CE5">
        <w:rPr>
          <w:b/>
          <w:color w:val="333333"/>
          <w:sz w:val="32"/>
          <w:szCs w:val="32"/>
        </w:rPr>
        <w:t xml:space="preserve"> </w:t>
      </w:r>
      <w:r w:rsidRPr="00D16238">
        <w:rPr>
          <w:b/>
          <w:color w:val="333333"/>
          <w:sz w:val="32"/>
          <w:szCs w:val="32"/>
        </w:rPr>
        <w:t>5. Раскрашивание по образцу</w:t>
      </w:r>
      <w:r w:rsidRPr="005C68A1">
        <w:rPr>
          <w:color w:val="333333"/>
          <w:sz w:val="32"/>
          <w:szCs w:val="32"/>
        </w:rPr>
        <w:t xml:space="preserve"> и рисование элементарных узоров по клеткам по образцу</w:t>
      </w:r>
      <w:r>
        <w:rPr>
          <w:color w:val="333333"/>
          <w:sz w:val="32"/>
          <w:szCs w:val="32"/>
        </w:rPr>
        <w:t>.</w:t>
      </w:r>
    </w:p>
    <w:p w:rsidR="00E45CE5" w:rsidRPr="00D16238" w:rsidRDefault="00E45CE5" w:rsidP="00E45CE5">
      <w:pPr>
        <w:spacing w:after="120"/>
        <w:rPr>
          <w:b/>
          <w:color w:val="333333"/>
          <w:sz w:val="2"/>
          <w:szCs w:val="2"/>
        </w:rPr>
      </w:pPr>
    </w:p>
    <w:p w:rsidR="00E45CE5" w:rsidRDefault="00E45CE5" w:rsidP="00E45CE5">
      <w:pPr>
        <w:spacing w:after="120"/>
        <w:rPr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6.Выкладывание</w:t>
      </w:r>
      <w:r w:rsidRPr="005C68A1">
        <w:rPr>
          <w:color w:val="333333"/>
          <w:sz w:val="32"/>
          <w:szCs w:val="32"/>
        </w:rPr>
        <w:t xml:space="preserve"> из палочек, спичек, пуговиц фигур, узоров, предметов по образцу.</w:t>
      </w:r>
    </w:p>
    <w:p w:rsidR="00E45CE5" w:rsidRPr="00CF196A" w:rsidRDefault="00E45CE5" w:rsidP="00E45CE5">
      <w:pPr>
        <w:rPr>
          <w:b/>
          <w:color w:val="333333"/>
          <w:sz w:val="2"/>
          <w:szCs w:val="2"/>
        </w:rPr>
      </w:pPr>
      <w:r w:rsidRPr="00D16238">
        <w:rPr>
          <w:b/>
          <w:color w:val="333333"/>
          <w:sz w:val="32"/>
          <w:szCs w:val="32"/>
        </w:rPr>
        <w:t xml:space="preserve">7. Списывание, </w:t>
      </w:r>
      <w:proofErr w:type="spellStart"/>
      <w:r w:rsidRPr="00D16238">
        <w:rPr>
          <w:b/>
          <w:color w:val="333333"/>
          <w:sz w:val="32"/>
          <w:szCs w:val="32"/>
        </w:rPr>
        <w:t>спечатывание</w:t>
      </w:r>
      <w:proofErr w:type="spellEnd"/>
      <w:r w:rsidRPr="00D16238">
        <w:rPr>
          <w:b/>
          <w:color w:val="333333"/>
          <w:sz w:val="32"/>
          <w:szCs w:val="32"/>
        </w:rPr>
        <w:t xml:space="preserve"> текстов.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>8</w:t>
      </w:r>
      <w:r w:rsidRPr="00D16238">
        <w:rPr>
          <w:b/>
          <w:color w:val="333333"/>
          <w:sz w:val="32"/>
          <w:szCs w:val="32"/>
        </w:rPr>
        <w:t xml:space="preserve">.Игры на развитие слухового внимания: </w:t>
      </w:r>
      <w:proofErr w:type="gramStart"/>
      <w:r w:rsidRPr="00D16238">
        <w:rPr>
          <w:b/>
          <w:color w:val="333333"/>
          <w:sz w:val="32"/>
          <w:szCs w:val="32"/>
        </w:rPr>
        <w:t>«Узнай по голосу?»</w:t>
      </w:r>
      <w:r w:rsidRPr="005C68A1">
        <w:rPr>
          <w:color w:val="333333"/>
          <w:sz w:val="32"/>
          <w:szCs w:val="32"/>
        </w:rPr>
        <w:t xml:space="preserve"> (отвернувшись, ребенок должен узнать, кто его позвал: мама, папа, бабушка или дедушка); «Слушай хлопки» (ребенок должен повторить ритмический рисунок </w:t>
      </w:r>
      <w:proofErr w:type="gramEnd"/>
    </w:p>
    <w:p w:rsidR="00E45CE5" w:rsidRDefault="00E45CE5" w:rsidP="00E45CE5">
      <w:pPr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 xml:space="preserve">хлопков, </w:t>
      </w:r>
      <w:proofErr w:type="gramStart"/>
      <w:r w:rsidRPr="005C68A1">
        <w:rPr>
          <w:color w:val="333333"/>
          <w:sz w:val="32"/>
          <w:szCs w:val="32"/>
        </w:rPr>
        <w:t>который</w:t>
      </w:r>
      <w:proofErr w:type="gramEnd"/>
      <w:r w:rsidRPr="005C68A1">
        <w:rPr>
          <w:color w:val="333333"/>
          <w:sz w:val="32"/>
          <w:szCs w:val="32"/>
        </w:rPr>
        <w:t xml:space="preserve"> только что слышал от взрослого).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9. Вычеркивание</w:t>
      </w:r>
      <w:r>
        <w:rPr>
          <w:color w:val="333333"/>
          <w:sz w:val="32"/>
          <w:szCs w:val="32"/>
        </w:rPr>
        <w:t xml:space="preserve"> заданных букв из печатного текста: «Найди и зачеркни все буквы «У» из статьи в газете.</w:t>
      </w:r>
    </w:p>
    <w:p w:rsidR="00E45CE5" w:rsidRPr="005C68A1" w:rsidRDefault="00E45CE5" w:rsidP="00E45CE5">
      <w:pPr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10</w:t>
      </w:r>
      <w:r w:rsidRPr="005C68A1">
        <w:rPr>
          <w:b/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Для того чтобы ребенок </w:t>
      </w:r>
      <w:r w:rsidRPr="005C68A1">
        <w:rPr>
          <w:color w:val="333333"/>
          <w:sz w:val="32"/>
          <w:szCs w:val="32"/>
        </w:rPr>
        <w:t>учился управлять своим вниманием, его надо просить больше рассуждать вслух, выполняя какое-то поручение или самостоятельно играя проговаривать порядок действий.</w:t>
      </w:r>
    </w:p>
    <w:p w:rsidR="006442BA" w:rsidRDefault="006442BA"/>
    <w:p w:rsidR="00E45CE5" w:rsidRDefault="00E45CE5"/>
    <w:p w:rsidR="00E45CE5" w:rsidRDefault="00E45CE5"/>
    <w:p w:rsidR="00E45CE5" w:rsidRDefault="00E45CE5"/>
    <w:p w:rsidR="00E45CE5" w:rsidRDefault="00E45CE5"/>
    <w:p w:rsidR="00E45CE5" w:rsidRDefault="00E45CE5"/>
    <w:p w:rsidR="00E45CE5" w:rsidRDefault="00E45CE5"/>
    <w:p w:rsidR="00E45CE5" w:rsidRDefault="00E45CE5"/>
    <w:p w:rsidR="00E45CE5" w:rsidRDefault="00484B6F">
      <w:r w:rsidRPr="00484B6F">
        <w:rPr>
          <w:noProof/>
        </w:rPr>
        <w:lastRenderedPageBreak/>
        <w:drawing>
          <wp:inline distT="0" distB="0" distL="0" distR="0">
            <wp:extent cx="3242310" cy="71120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378" cy="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6F" w:rsidRDefault="00484B6F" w:rsidP="00E45CE5">
      <w:pPr>
        <w:jc w:val="center"/>
        <w:rPr>
          <w:b/>
          <w:color w:val="7030A0"/>
          <w:sz w:val="56"/>
          <w:szCs w:val="56"/>
        </w:rPr>
      </w:pPr>
    </w:p>
    <w:p w:rsidR="00484B6F" w:rsidRDefault="00484B6F" w:rsidP="00822307">
      <w:pPr>
        <w:rPr>
          <w:b/>
          <w:color w:val="7030A0"/>
          <w:sz w:val="56"/>
          <w:szCs w:val="56"/>
        </w:rPr>
      </w:pPr>
    </w:p>
    <w:p w:rsidR="00E45CE5" w:rsidRPr="00E45CE5" w:rsidRDefault="00E45CE5" w:rsidP="00822307">
      <w:pPr>
        <w:ind w:firstLine="142"/>
        <w:jc w:val="center"/>
        <w:rPr>
          <w:b/>
          <w:color w:val="7030A0"/>
          <w:sz w:val="56"/>
          <w:szCs w:val="56"/>
        </w:rPr>
      </w:pPr>
      <w:r w:rsidRPr="00E45CE5">
        <w:rPr>
          <w:b/>
          <w:color w:val="7030A0"/>
          <w:sz w:val="56"/>
          <w:szCs w:val="56"/>
        </w:rPr>
        <w:t xml:space="preserve">Памятка для </w:t>
      </w:r>
      <w:r w:rsidR="00822307">
        <w:rPr>
          <w:b/>
          <w:color w:val="7030A0"/>
          <w:sz w:val="56"/>
          <w:szCs w:val="56"/>
        </w:rPr>
        <w:t xml:space="preserve">     </w:t>
      </w:r>
      <w:r w:rsidRPr="00E45CE5">
        <w:rPr>
          <w:b/>
          <w:color w:val="7030A0"/>
          <w:sz w:val="56"/>
          <w:szCs w:val="56"/>
        </w:rPr>
        <w:t>родителей</w:t>
      </w:r>
    </w:p>
    <w:p w:rsidR="00E45CE5" w:rsidRPr="00E45CE5" w:rsidRDefault="00E45CE5" w:rsidP="00822307">
      <w:pPr>
        <w:ind w:firstLine="426"/>
        <w:rPr>
          <w:b/>
          <w:i/>
          <w:color w:val="7030A0"/>
          <w:sz w:val="56"/>
          <w:szCs w:val="56"/>
        </w:rPr>
      </w:pPr>
    </w:p>
    <w:p w:rsidR="00E45CE5" w:rsidRPr="00CF196A" w:rsidRDefault="00E45CE5" w:rsidP="00822307">
      <w:pPr>
        <w:ind w:right="-520" w:firstLine="284"/>
        <w:jc w:val="center"/>
        <w:rPr>
          <w:b/>
          <w:i/>
          <w:color w:val="333333"/>
          <w:sz w:val="42"/>
          <w:szCs w:val="42"/>
        </w:rPr>
      </w:pPr>
      <w:r w:rsidRPr="00E45CE5">
        <w:rPr>
          <w:b/>
          <w:i/>
          <w:color w:val="7030A0"/>
          <w:sz w:val="56"/>
          <w:szCs w:val="56"/>
        </w:rPr>
        <w:t>В игры играем – внимание развиваем</w:t>
      </w:r>
      <w:r w:rsidRPr="00CF196A">
        <w:rPr>
          <w:b/>
          <w:i/>
          <w:color w:val="333333"/>
          <w:sz w:val="42"/>
          <w:szCs w:val="42"/>
        </w:rPr>
        <w:t>.</w:t>
      </w:r>
    </w:p>
    <w:p w:rsidR="00E45CE5" w:rsidRDefault="00484B6F" w:rsidP="00484B6F">
      <w:pPr>
        <w:ind w:firstLine="284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7283450</wp:posOffset>
            </wp:positionH>
            <wp:positionV relativeFrom="paragraph">
              <wp:posOffset>1941830</wp:posOffset>
            </wp:positionV>
            <wp:extent cx="3323590" cy="835025"/>
            <wp:effectExtent l="1905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5CE5" w:rsidSect="00484B6F">
      <w:pgSz w:w="16838" w:h="11906" w:orient="landscape"/>
      <w:pgMar w:top="426" w:right="962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CE5"/>
    <w:rsid w:val="003832D2"/>
    <w:rsid w:val="00484B6F"/>
    <w:rsid w:val="0056057C"/>
    <w:rsid w:val="006442BA"/>
    <w:rsid w:val="006D0C74"/>
    <w:rsid w:val="0074048F"/>
    <w:rsid w:val="00743C38"/>
    <w:rsid w:val="00822307"/>
    <w:rsid w:val="00C23491"/>
    <w:rsid w:val="00CA4C51"/>
    <w:rsid w:val="00E45CE5"/>
    <w:rsid w:val="00EB4476"/>
    <w:rsid w:val="00FB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2021-10-05T18:47:00Z</cp:lastPrinted>
  <dcterms:created xsi:type="dcterms:W3CDTF">2021-09-25T18:06:00Z</dcterms:created>
  <dcterms:modified xsi:type="dcterms:W3CDTF">2021-10-05T18:52:00Z</dcterms:modified>
</cp:coreProperties>
</file>