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E027F" w14:textId="50AD6C1D" w:rsidR="00002157" w:rsidRPr="00C56468" w:rsidRDefault="00C56468" w:rsidP="00C56468">
      <w:pPr>
        <w:pStyle w:val="a4"/>
        <w:spacing w:before="0" w:beforeAutospacing="0" w:after="0" w:afterAutospacing="0"/>
        <w:ind w:left="-851" w:firstLine="851"/>
        <w:rPr>
          <w:b/>
          <w:bCs/>
          <w:color w:val="002060"/>
          <w:sz w:val="40"/>
          <w:szCs w:val="40"/>
        </w:rPr>
      </w:pPr>
      <w:bookmarkStart w:id="0" w:name="_GoBack"/>
      <w:bookmarkEnd w:id="0"/>
      <w:r>
        <w:rPr>
          <w:b/>
          <w:bCs/>
          <w:color w:val="0070C0"/>
          <w:sz w:val="40"/>
          <w:szCs w:val="40"/>
        </w:rPr>
        <w:t xml:space="preserve">               </w:t>
      </w:r>
      <w:r w:rsidR="00002157" w:rsidRPr="00C56468">
        <w:rPr>
          <w:b/>
          <w:bCs/>
          <w:color w:val="002060"/>
          <w:sz w:val="40"/>
          <w:szCs w:val="40"/>
        </w:rPr>
        <w:t>Консультация для родителей</w:t>
      </w:r>
      <w:r w:rsidRPr="00C56468">
        <w:rPr>
          <w:b/>
          <w:bCs/>
          <w:color w:val="002060"/>
          <w:sz w:val="40"/>
          <w:szCs w:val="40"/>
        </w:rPr>
        <w:t>:</w:t>
      </w:r>
    </w:p>
    <w:p w14:paraId="3C5271A4" w14:textId="77777777" w:rsidR="00794119" w:rsidRPr="00D24DCF" w:rsidRDefault="00794119" w:rsidP="00794119">
      <w:pPr>
        <w:pStyle w:val="a4"/>
        <w:spacing w:before="0" w:beforeAutospacing="0" w:after="0" w:afterAutospacing="0"/>
        <w:ind w:left="-851" w:firstLine="851"/>
        <w:jc w:val="center"/>
        <w:rPr>
          <w:rFonts w:ascii="Tahoma" w:hAnsi="Tahoma" w:cs="Tahoma"/>
          <w:color w:val="000000"/>
          <w:sz w:val="36"/>
          <w:szCs w:val="36"/>
        </w:rPr>
      </w:pPr>
    </w:p>
    <w:p w14:paraId="6CCEA665" w14:textId="36F51F6B" w:rsidR="00CA3B4F" w:rsidRPr="00C56468" w:rsidRDefault="00CA3B4F" w:rsidP="00A46EDF">
      <w:pPr>
        <w:pStyle w:val="a4"/>
        <w:spacing w:before="0" w:beforeAutospacing="0" w:after="0" w:afterAutospacing="0"/>
        <w:jc w:val="center"/>
        <w:rPr>
          <w:b/>
          <w:caps/>
          <w:color w:val="0070C0"/>
          <w:sz w:val="36"/>
          <w:szCs w:val="36"/>
        </w:rPr>
      </w:pPr>
      <w:r w:rsidRPr="00C56468">
        <w:rPr>
          <w:b/>
          <w:bCs/>
          <w:color w:val="0070C0"/>
          <w:sz w:val="36"/>
          <w:szCs w:val="36"/>
        </w:rPr>
        <w:t>«</w:t>
      </w:r>
      <w:r w:rsidR="00002157" w:rsidRPr="00C56468">
        <w:rPr>
          <w:b/>
          <w:caps/>
          <w:color w:val="0070C0"/>
          <w:sz w:val="36"/>
          <w:szCs w:val="36"/>
        </w:rPr>
        <w:t xml:space="preserve">ПОДВИЖНЫЕ ИГРЫ НА ЗАНЯТИЯХ </w:t>
      </w:r>
      <w:r w:rsidRPr="00C56468">
        <w:rPr>
          <w:b/>
          <w:caps/>
          <w:color w:val="0070C0"/>
          <w:sz w:val="36"/>
          <w:szCs w:val="36"/>
        </w:rPr>
        <w:t xml:space="preserve">                                     </w:t>
      </w:r>
      <w:r w:rsidR="00A46EDF">
        <w:rPr>
          <w:b/>
          <w:caps/>
          <w:color w:val="0070C0"/>
          <w:sz w:val="36"/>
          <w:szCs w:val="36"/>
        </w:rPr>
        <w:t xml:space="preserve">        </w:t>
      </w:r>
      <w:r w:rsidR="00002157" w:rsidRPr="00C56468">
        <w:rPr>
          <w:b/>
          <w:caps/>
          <w:color w:val="0070C0"/>
          <w:sz w:val="36"/>
          <w:szCs w:val="36"/>
        </w:rPr>
        <w:t>ФИЗИЧЕСКОЙ КУЛЬТУРЫ</w:t>
      </w:r>
    </w:p>
    <w:p w14:paraId="41DE8090" w14:textId="761EB307" w:rsidR="00002157" w:rsidRPr="00C56468" w:rsidRDefault="00002157" w:rsidP="00A46EDF">
      <w:pPr>
        <w:pStyle w:val="a4"/>
        <w:spacing w:before="0" w:beforeAutospacing="0" w:after="0" w:afterAutospacing="0"/>
        <w:ind w:left="-851" w:firstLine="851"/>
        <w:jc w:val="center"/>
        <w:rPr>
          <w:b/>
          <w:bCs/>
          <w:color w:val="0070C0"/>
          <w:sz w:val="36"/>
          <w:szCs w:val="36"/>
        </w:rPr>
      </w:pPr>
      <w:r w:rsidRPr="00C56468">
        <w:rPr>
          <w:b/>
          <w:caps/>
          <w:color w:val="0070C0"/>
          <w:sz w:val="36"/>
          <w:szCs w:val="36"/>
        </w:rPr>
        <w:t>КАК СРЕДСТВО РАЗВИТИЯ ДЕТЕЙ</w:t>
      </w:r>
      <w:r w:rsidR="00CA3B4F" w:rsidRPr="00C56468">
        <w:rPr>
          <w:rStyle w:val="apple-converted-space"/>
          <w:b/>
          <w:bCs/>
          <w:color w:val="0070C0"/>
          <w:sz w:val="36"/>
          <w:szCs w:val="36"/>
        </w:rPr>
        <w:t>»</w:t>
      </w:r>
    </w:p>
    <w:p w14:paraId="0FF6E1F1" w14:textId="77777777" w:rsidR="00794119" w:rsidRPr="00CA3B4F" w:rsidRDefault="00794119" w:rsidP="00794119">
      <w:pPr>
        <w:pStyle w:val="a4"/>
        <w:spacing w:before="0" w:beforeAutospacing="0" w:after="0" w:afterAutospacing="0"/>
        <w:ind w:left="-851" w:firstLine="851"/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0D4694EC" w14:textId="1953572B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Физическая культура занимает одно из ведущих мест в воспитании гармонически развитой личности.</w:t>
      </w:r>
      <w:r w:rsidRPr="00C56468">
        <w:rPr>
          <w:b/>
          <w:bCs/>
          <w:color w:val="002060"/>
          <w:sz w:val="36"/>
          <w:szCs w:val="36"/>
        </w:rPr>
        <w:t> </w:t>
      </w:r>
      <w:r w:rsidRPr="00C56468">
        <w:rPr>
          <w:color w:val="002060"/>
          <w:sz w:val="36"/>
          <w:szCs w:val="36"/>
        </w:rPr>
        <w:t>Особое значение в воспитании здорового ребенка мы придаем развитию движений во время проведения непосредственно образовательной двигательной деятельности.</w:t>
      </w:r>
    </w:p>
    <w:p w14:paraId="67CBE851" w14:textId="77777777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3101D6">
        <w:rPr>
          <w:b/>
          <w:bCs/>
          <w:color w:val="002060"/>
          <w:sz w:val="36"/>
          <w:szCs w:val="36"/>
        </w:rPr>
        <w:t>Подвижные игры</w:t>
      </w:r>
      <w:r w:rsidRPr="00C56468">
        <w:rPr>
          <w:color w:val="002060"/>
          <w:sz w:val="36"/>
          <w:szCs w:val="36"/>
        </w:rPr>
        <w:t xml:space="preserve"> - одно из основных средств физического воспитания детей.</w:t>
      </w:r>
    </w:p>
    <w:p w14:paraId="149C4950" w14:textId="1DF51DD7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Большинство</w:t>
      </w:r>
      <w:r w:rsidR="006E6673" w:rsidRPr="00C56468">
        <w:rPr>
          <w:color w:val="002060"/>
          <w:sz w:val="36"/>
          <w:szCs w:val="36"/>
        </w:rPr>
        <w:t xml:space="preserve"> </w:t>
      </w:r>
      <w:r w:rsidRPr="00C56468">
        <w:rPr>
          <w:color w:val="002060"/>
          <w:sz w:val="36"/>
          <w:szCs w:val="36"/>
        </w:rPr>
        <w:t>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 Постоянно изменяющаяся обстановка в игре, быстрый переход участников от одних движений к другим способствуют развитию ловкости.</w:t>
      </w:r>
    </w:p>
    <w:p w14:paraId="4AB54C64" w14:textId="77777777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Для воспитания силы хорошо использовать игры, требующие проявления умеренных по нагрузке, кратковременных скоростно-силовых напряжений. 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выносливости.</w:t>
      </w:r>
    </w:p>
    <w:p w14:paraId="2840795D" w14:textId="77777777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14:paraId="5D5505C4" w14:textId="77777777" w:rsidR="003101D6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Подвижные игры улучшают работу нервной,</w:t>
      </w:r>
      <w:r w:rsidRPr="00C56468">
        <w:rPr>
          <w:rStyle w:val="apple-converted-space"/>
          <w:color w:val="002060"/>
          <w:sz w:val="36"/>
          <w:szCs w:val="36"/>
        </w:rPr>
        <w:t> </w:t>
      </w:r>
      <w:r w:rsidRPr="00C56468">
        <w:rPr>
          <w:color w:val="002060"/>
          <w:sz w:val="36"/>
          <w:szCs w:val="36"/>
        </w:rPr>
        <w:t xml:space="preserve">сердечно - сосудистой, дыхательной систем, способствуют улучшению физической подготовленности детей, воспитанию положительных морально-волевых качеств. </w:t>
      </w:r>
    </w:p>
    <w:p w14:paraId="4C7CA0E1" w14:textId="1B6719C9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lastRenderedPageBreak/>
        <w:t>Игры дисциплинируют детей, помогают созданию дружного, сплоченного коллектива, в котором взаимная поддержка, помощь, подчинение личных интересов интересам коллектива стали бы постоянными и привычными для детей.</w:t>
      </w:r>
    </w:p>
    <w:p w14:paraId="6434A523" w14:textId="77777777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Подвижные игры являются эффективным средством разностороннего развития, где оздоровительные, воспитательные и образовательные задачи решаются в комплексе и направлены на воспитание гармонично развитой личности.</w:t>
      </w:r>
    </w:p>
    <w:p w14:paraId="52B021E8" w14:textId="77777777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Педагогическая ценность подвижных игр заключается в том, что они оказывают воздействие в целом, на все физические и духовные функции дошкольника одновременно. Используя специальный комплекс подвижных игр во время занятий, можно добиться повышения познавательного интереса детей к занятиям физической культуры.</w:t>
      </w:r>
    </w:p>
    <w:p w14:paraId="4A11943A" w14:textId="1AE853DC" w:rsidR="00D24DCF" w:rsidRPr="00C56468" w:rsidRDefault="00002157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  <w:r w:rsidRPr="00C56468">
        <w:rPr>
          <w:color w:val="002060"/>
          <w:sz w:val="36"/>
          <w:szCs w:val="36"/>
        </w:rPr>
        <w:t>Подведение итогов, способствует воспитанию у детей умений оценивать свои действия, действия товарищей, выявлять причины побед и поражений.</w:t>
      </w:r>
    </w:p>
    <w:p w14:paraId="5DE5E820" w14:textId="5806FF39" w:rsidR="006E6673" w:rsidRPr="00C56468" w:rsidRDefault="006E6673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</w:p>
    <w:p w14:paraId="1F7A0141" w14:textId="268EE265" w:rsidR="006E6673" w:rsidRPr="00C56468" w:rsidRDefault="006E6673" w:rsidP="006E6673">
      <w:pPr>
        <w:pStyle w:val="a4"/>
        <w:spacing w:before="0" w:beforeAutospacing="0" w:after="0" w:afterAutospacing="0"/>
        <w:ind w:left="-851" w:firstLine="851"/>
        <w:rPr>
          <w:color w:val="002060"/>
          <w:sz w:val="36"/>
          <w:szCs w:val="36"/>
        </w:rPr>
      </w:pPr>
    </w:p>
    <w:p w14:paraId="529016FB" w14:textId="504F086C" w:rsidR="006E6673" w:rsidRDefault="006E6673" w:rsidP="006E6673">
      <w:pPr>
        <w:pStyle w:val="a4"/>
        <w:spacing w:before="0" w:beforeAutospacing="0" w:after="0" w:afterAutospacing="0"/>
        <w:ind w:left="-851" w:firstLine="851"/>
        <w:rPr>
          <w:color w:val="000000"/>
          <w:sz w:val="36"/>
          <w:szCs w:val="36"/>
        </w:rPr>
      </w:pPr>
      <w:r w:rsidRPr="00D24D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7B00610" wp14:editId="60E75978">
            <wp:simplePos x="0" y="0"/>
            <wp:positionH relativeFrom="column">
              <wp:posOffset>-241935</wp:posOffset>
            </wp:positionH>
            <wp:positionV relativeFrom="paragraph">
              <wp:posOffset>261620</wp:posOffset>
            </wp:positionV>
            <wp:extent cx="5859780" cy="3764280"/>
            <wp:effectExtent l="0" t="0" r="0" b="0"/>
            <wp:wrapThrough wrapText="bothSides">
              <wp:wrapPolygon edited="0">
                <wp:start x="0" y="0"/>
                <wp:lineTo x="0" y="21534"/>
                <wp:lineTo x="21558" y="21534"/>
                <wp:lineTo x="21558" y="0"/>
                <wp:lineTo x="0" y="0"/>
              </wp:wrapPolygon>
            </wp:wrapThrough>
            <wp:docPr id="2" name="Рисунок 1" descr="narodnie-igri-det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odnie-igri-det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051D5" w14:textId="4F06BB5F" w:rsidR="00002157" w:rsidRDefault="00002157" w:rsidP="00794119">
      <w:pPr>
        <w:pStyle w:val="a4"/>
        <w:spacing w:before="0" w:beforeAutospacing="0" w:after="0" w:afterAutospacing="0"/>
        <w:ind w:left="-851" w:firstLine="851"/>
        <w:jc w:val="both"/>
        <w:rPr>
          <w:sz w:val="36"/>
          <w:szCs w:val="36"/>
        </w:rPr>
      </w:pPr>
    </w:p>
    <w:p w14:paraId="28D5A88E" w14:textId="2D43BE4D" w:rsidR="00794119" w:rsidRPr="00D24DCF" w:rsidRDefault="00794119" w:rsidP="00C56468">
      <w:pPr>
        <w:pStyle w:val="a4"/>
        <w:spacing w:before="0" w:beforeAutospacing="0" w:after="0" w:afterAutospacing="0"/>
        <w:jc w:val="right"/>
        <w:rPr>
          <w:sz w:val="36"/>
          <w:szCs w:val="36"/>
        </w:rPr>
      </w:pPr>
    </w:p>
    <w:sectPr w:rsidR="00794119" w:rsidRPr="00D24DCF" w:rsidSect="00C56468">
      <w:pgSz w:w="11906" w:h="16838"/>
      <w:pgMar w:top="567" w:right="850" w:bottom="709" w:left="1843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F17"/>
    <w:multiLevelType w:val="multilevel"/>
    <w:tmpl w:val="13E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F64C4"/>
    <w:multiLevelType w:val="multilevel"/>
    <w:tmpl w:val="F476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E51DD"/>
    <w:multiLevelType w:val="multilevel"/>
    <w:tmpl w:val="91E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7"/>
    <w:rsid w:val="00002157"/>
    <w:rsid w:val="003101D6"/>
    <w:rsid w:val="0051195F"/>
    <w:rsid w:val="00642472"/>
    <w:rsid w:val="006D30C5"/>
    <w:rsid w:val="006E6673"/>
    <w:rsid w:val="00794119"/>
    <w:rsid w:val="0080689F"/>
    <w:rsid w:val="008A152C"/>
    <w:rsid w:val="00A46EDF"/>
    <w:rsid w:val="00BD12D2"/>
    <w:rsid w:val="00C162A3"/>
    <w:rsid w:val="00C56468"/>
    <w:rsid w:val="00CA3B4F"/>
    <w:rsid w:val="00D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05"/>
  <w15:docId w15:val="{37016B76-5B1A-4379-9A83-FF5A248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2157"/>
  </w:style>
  <w:style w:type="character" w:customStyle="1" w:styleId="c17">
    <w:name w:val="c17"/>
    <w:basedOn w:val="a0"/>
    <w:rsid w:val="00002157"/>
  </w:style>
  <w:style w:type="character" w:customStyle="1" w:styleId="c3">
    <w:name w:val="c3"/>
    <w:basedOn w:val="a0"/>
    <w:rsid w:val="00002157"/>
  </w:style>
  <w:style w:type="paragraph" w:customStyle="1" w:styleId="c5">
    <w:name w:val="c5"/>
    <w:basedOn w:val="a"/>
    <w:rsid w:val="000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02157"/>
  </w:style>
  <w:style w:type="character" w:customStyle="1" w:styleId="c7">
    <w:name w:val="c7"/>
    <w:basedOn w:val="a0"/>
    <w:rsid w:val="00002157"/>
  </w:style>
  <w:style w:type="character" w:customStyle="1" w:styleId="c13">
    <w:name w:val="c13"/>
    <w:basedOn w:val="a0"/>
    <w:rsid w:val="00002157"/>
  </w:style>
  <w:style w:type="character" w:customStyle="1" w:styleId="c19">
    <w:name w:val="c19"/>
    <w:basedOn w:val="a0"/>
    <w:rsid w:val="00002157"/>
  </w:style>
  <w:style w:type="paragraph" w:customStyle="1" w:styleId="c26">
    <w:name w:val="c26"/>
    <w:basedOn w:val="a"/>
    <w:rsid w:val="000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2157"/>
  </w:style>
  <w:style w:type="character" w:customStyle="1" w:styleId="c31">
    <w:name w:val="c31"/>
    <w:basedOn w:val="a0"/>
    <w:rsid w:val="00002157"/>
  </w:style>
  <w:style w:type="character" w:customStyle="1" w:styleId="apple-converted-space">
    <w:name w:val="apple-converted-space"/>
    <w:basedOn w:val="a0"/>
    <w:rsid w:val="00002157"/>
  </w:style>
  <w:style w:type="paragraph" w:customStyle="1" w:styleId="c9">
    <w:name w:val="c9"/>
    <w:basedOn w:val="a"/>
    <w:rsid w:val="000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2157"/>
  </w:style>
  <w:style w:type="paragraph" w:customStyle="1" w:styleId="c0">
    <w:name w:val="c0"/>
    <w:basedOn w:val="a"/>
    <w:rsid w:val="000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157"/>
    <w:rPr>
      <w:color w:val="0000FF"/>
      <w:u w:val="single"/>
    </w:rPr>
  </w:style>
  <w:style w:type="character" w:customStyle="1" w:styleId="c2">
    <w:name w:val="c2"/>
    <w:basedOn w:val="a0"/>
    <w:rsid w:val="00002157"/>
  </w:style>
  <w:style w:type="paragraph" w:styleId="a4">
    <w:name w:val="Normal (Web)"/>
    <w:basedOn w:val="a"/>
    <w:uiPriority w:val="99"/>
    <w:unhideWhenUsed/>
    <w:rsid w:val="000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2</cp:revision>
  <cp:lastPrinted>2016-09-28T14:44:00Z</cp:lastPrinted>
  <dcterms:created xsi:type="dcterms:W3CDTF">2023-09-04T06:57:00Z</dcterms:created>
  <dcterms:modified xsi:type="dcterms:W3CDTF">2023-09-04T06:57:00Z</dcterms:modified>
</cp:coreProperties>
</file>