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C1" w:rsidRPr="00D20C65" w:rsidRDefault="005944C0" w:rsidP="00E26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-118745</wp:posOffset>
            </wp:positionV>
            <wp:extent cx="1240155" cy="1242060"/>
            <wp:effectExtent l="19050" t="0" r="0" b="0"/>
            <wp:wrapSquare wrapText="bothSides"/>
            <wp:docPr id="1" name="Рисунок 1" descr="http://xn--d1aanlk1a.xn--p1ai/wp-content/uploads/2020/04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anlk1a.xn--p1ai/wp-content/uploads/2020/04/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6C1" w:rsidRPr="00D20C65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E266C1" w:rsidRPr="00D20C65" w:rsidRDefault="00E266C1" w:rsidP="00E26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  <w:r w:rsidRPr="00D20C65"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  <w:t>Что почитать детям о дружбе</w:t>
      </w:r>
      <w:r w:rsidR="005944C0" w:rsidRPr="005944C0">
        <w:t xml:space="preserve"> </w:t>
      </w:r>
    </w:p>
    <w:p w:rsidR="00E266C1" w:rsidRPr="00D20C65" w:rsidRDefault="00E266C1" w:rsidP="00E266C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Дети с самого раннего возраста, общаясь со сверстниками, выбирают себе друзей по душе. Для них это очень важно. Дружба помогает малышам самоопределяться в обществе, развивает чувство привязанности, ответственности и любви к другому человеку. Друзьям всегда есть во что поиграть, о чём поговорить, а самое главное прийти на помощь друг другу. </w:t>
      </w:r>
    </w:p>
    <w:p w:rsidR="00E266C1" w:rsidRPr="00D20C65" w:rsidRDefault="00E266C1" w:rsidP="00E266C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>Само понятие «друж</w:t>
      </w:r>
      <w:r>
        <w:rPr>
          <w:rFonts w:ascii="Times New Roman" w:eastAsia="Times New Roman" w:hAnsi="Times New Roman" w:cs="Times New Roman"/>
          <w:sz w:val="24"/>
          <w:szCs w:val="24"/>
        </w:rPr>
        <w:t>ба» осознанно приходит к детям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 где-то в 4-5 летнем возрасте. Но и в более раннем возрасте можно почитать первые произведения про дружбу. Чем с большим количеством таких книг познакомится ребёнок, тем больше вероятность, что в будущем он станет хорошим товарищем многим людям. Детские рассказы о дружбе познакомят юного читателя с увлекательным миром героев, которые жертвуют своими интересами и временем ради своих друзей, выручают их из разных ситуаций, всячески поддерживают их и вместе с ними радуются победам и достижениям. </w:t>
      </w:r>
    </w:p>
    <w:p w:rsidR="00E266C1" w:rsidRPr="00D20C65" w:rsidRDefault="00E266C1" w:rsidP="00E26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65">
        <w:rPr>
          <w:rFonts w:ascii="Times New Roman" w:eastAsia="Times New Roman" w:hAnsi="Times New Roman" w:cs="Times New Roman"/>
          <w:sz w:val="24"/>
          <w:szCs w:val="24"/>
        </w:rPr>
        <w:t>Почитайте замечательные рассказы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сказки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Остер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 "Котенок по имени "Гав", «38 попугаев», «Приключения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Пифа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Н.Носов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>«Мишкина каша», «Живая шляпа», «Тук-тук-тук», «Огородники» и др.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А.Усачев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>«Умная собачка Соня»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С.Г.Козлов 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Трям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>! Здравствуйте!»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 «Львенок и черепаха»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Г.Александрова</w:t>
      </w: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 серия рассказов про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Домовенка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 Кузьку.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В. Осеева </w:t>
      </w:r>
      <w:r w:rsidRPr="008E0BD5">
        <w:rPr>
          <w:iCs/>
        </w:rPr>
        <w:t>«Синие листья»</w:t>
      </w:r>
      <w:r>
        <w:rPr>
          <w:iCs/>
        </w:rPr>
        <w:t>,</w:t>
      </w:r>
      <w:r w:rsidRPr="008E0BD5">
        <w:rPr>
          <w:i/>
          <w:iCs/>
        </w:rPr>
        <w:t xml:space="preserve"> </w:t>
      </w:r>
      <w:r>
        <w:rPr>
          <w:iCs/>
        </w:rPr>
        <w:t xml:space="preserve">«Навестила»,  «До первого дождя», </w:t>
      </w:r>
      <w:r w:rsidRPr="00E266C1">
        <w:rPr>
          <w:iCs/>
        </w:rPr>
        <w:t>«</w:t>
      </w:r>
      <w:r w:rsidRPr="008E0BD5">
        <w:rPr>
          <w:iCs/>
        </w:rPr>
        <w:t>Волшебное слово»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Е. Благинина </w:t>
      </w:r>
      <w:r w:rsidRPr="008E0BD5">
        <w:rPr>
          <w:iCs/>
        </w:rPr>
        <w:t>«Подарок»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 М. </w:t>
      </w:r>
      <w:proofErr w:type="spellStart"/>
      <w:r>
        <w:t>Пляцковский</w:t>
      </w:r>
      <w:proofErr w:type="spellEnd"/>
      <w:r>
        <w:t xml:space="preserve"> </w:t>
      </w:r>
      <w:r w:rsidRPr="008E0BD5">
        <w:rPr>
          <w:iCs/>
        </w:rPr>
        <w:t xml:space="preserve">«Урок </w:t>
      </w:r>
      <w:r w:rsidRPr="00E266C1">
        <w:rPr>
          <w:rStyle w:val="a4"/>
          <w:b w:val="0"/>
          <w:iCs/>
        </w:rPr>
        <w:t>дружбы</w:t>
      </w:r>
      <w:r w:rsidRPr="00E266C1">
        <w:rPr>
          <w:iCs/>
        </w:rPr>
        <w:t>».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Я. Аким </w:t>
      </w:r>
      <w:r w:rsidRPr="008E0BD5">
        <w:rPr>
          <w:iCs/>
        </w:rPr>
        <w:t>«Яблоко»</w:t>
      </w:r>
      <w:r>
        <w:rPr>
          <w:iCs/>
        </w:rPr>
        <w:t>.</w:t>
      </w:r>
    </w:p>
    <w:p w:rsidR="00E266C1" w:rsidRPr="008E0BD5" w:rsidRDefault="00E266C1" w:rsidP="00E266C1">
      <w:pPr>
        <w:pStyle w:val="a3"/>
        <w:numPr>
          <w:ilvl w:val="0"/>
          <w:numId w:val="1"/>
        </w:numPr>
      </w:pPr>
      <w:r>
        <w:t xml:space="preserve">Сказка </w:t>
      </w:r>
      <w:r w:rsidRPr="008E0BD5">
        <w:rPr>
          <w:iCs/>
        </w:rPr>
        <w:t>«Два жадных медвежонка»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Шабаева</w:t>
      </w:r>
      <w:proofErr w:type="spellEnd"/>
      <w:r>
        <w:t xml:space="preserve"> </w:t>
      </w:r>
      <w:r w:rsidRPr="00E266C1">
        <w:rPr>
          <w:iCs/>
        </w:rPr>
        <w:t>«</w:t>
      </w:r>
      <w:r w:rsidRPr="00E266C1">
        <w:rPr>
          <w:rStyle w:val="a4"/>
          <w:b w:val="0"/>
          <w:iCs/>
        </w:rPr>
        <w:t>Подружки</w:t>
      </w:r>
      <w:r w:rsidRPr="00E266C1">
        <w:rPr>
          <w:b/>
          <w:iCs/>
        </w:rPr>
        <w:t>»</w:t>
      </w:r>
      <w:r w:rsidRPr="00E266C1"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В. Орлов </w:t>
      </w:r>
      <w:r w:rsidRPr="008E0BD5">
        <w:rPr>
          <w:iCs/>
        </w:rPr>
        <w:t>«Кто кого»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Ю. </w:t>
      </w:r>
      <w:proofErr w:type="spellStart"/>
      <w:r>
        <w:t>Энтин</w:t>
      </w:r>
      <w:proofErr w:type="spellEnd"/>
      <w:r>
        <w:t xml:space="preserve"> </w:t>
      </w:r>
      <w:r w:rsidRPr="008E0BD5">
        <w:rPr>
          <w:iCs/>
        </w:rPr>
        <w:t xml:space="preserve">«Про </w:t>
      </w:r>
      <w:r w:rsidRPr="00E266C1">
        <w:rPr>
          <w:rStyle w:val="a4"/>
          <w:b w:val="0"/>
          <w:iCs/>
        </w:rPr>
        <w:t>дружбу</w:t>
      </w:r>
      <w:r w:rsidRPr="00E266C1">
        <w:rPr>
          <w:b/>
          <w:iCs/>
        </w:rPr>
        <w:t>»</w:t>
      </w:r>
      <w:r>
        <w:rPr>
          <w:b/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С. Прокофьева </w:t>
      </w:r>
      <w:r w:rsidRPr="008E0BD5">
        <w:rPr>
          <w:iCs/>
        </w:rPr>
        <w:t>«Не буду просить прощения»</w:t>
      </w:r>
      <w:r>
        <w:rPr>
          <w:iCs/>
        </w:rPr>
        <w:t xml:space="preserve">, </w:t>
      </w:r>
      <w:r>
        <w:t>«</w:t>
      </w:r>
      <w:proofErr w:type="gramStart"/>
      <w:r>
        <w:t>Сказка про</w:t>
      </w:r>
      <w:proofErr w:type="gramEnd"/>
      <w:r>
        <w:t xml:space="preserve"> грубое слово </w:t>
      </w:r>
      <w:r>
        <w:rPr>
          <w:i/>
          <w:iCs/>
        </w:rPr>
        <w:t>«уходи»</w:t>
      </w:r>
      <w:r>
        <w:t>».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С. Воронкова </w:t>
      </w:r>
      <w:r w:rsidRPr="002E0509">
        <w:rPr>
          <w:iCs/>
        </w:rPr>
        <w:t>«Ласковое слово»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В. Орлов </w:t>
      </w:r>
      <w:r w:rsidRPr="008E0BD5">
        <w:rPr>
          <w:iCs/>
        </w:rPr>
        <w:t>«Кто первый»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В. </w:t>
      </w:r>
      <w:proofErr w:type="spellStart"/>
      <w:r>
        <w:t>Ватулко</w:t>
      </w:r>
      <w:proofErr w:type="spellEnd"/>
      <w:r>
        <w:t xml:space="preserve"> </w:t>
      </w:r>
      <w:r w:rsidRPr="008E0BD5">
        <w:rPr>
          <w:iCs/>
        </w:rPr>
        <w:t>«А разве друга надо звать…»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Сутеева</w:t>
      </w:r>
      <w:proofErr w:type="spellEnd"/>
      <w:r>
        <w:t xml:space="preserve"> "Раз, два - </w:t>
      </w:r>
      <w:r w:rsidRPr="00E266C1">
        <w:rPr>
          <w:rStyle w:val="a4"/>
          <w:b w:val="0"/>
        </w:rPr>
        <w:t>дружно</w:t>
      </w:r>
      <w:r w:rsidRPr="00E266C1">
        <w:t>!"</w:t>
      </w:r>
      <w: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С. Михалков </w:t>
      </w:r>
      <w:r w:rsidRPr="009D6741">
        <w:rPr>
          <w:iCs/>
        </w:rPr>
        <w:t>«Хорошие товарищи»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А. Линдгрен </w:t>
      </w:r>
      <w:r w:rsidRPr="009D6741">
        <w:rPr>
          <w:iCs/>
        </w:rPr>
        <w:t xml:space="preserve">«Малыш и </w:t>
      </w:r>
      <w:proofErr w:type="spellStart"/>
      <w:r w:rsidRPr="009D6741">
        <w:rPr>
          <w:iCs/>
        </w:rPr>
        <w:t>карлсон</w:t>
      </w:r>
      <w:proofErr w:type="spellEnd"/>
      <w:r w:rsidRPr="009D6741">
        <w:rPr>
          <w:iCs/>
        </w:rPr>
        <w:t>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С. Т. Аксаков </w:t>
      </w:r>
      <w:r w:rsidRPr="009D6741">
        <w:rPr>
          <w:iCs/>
        </w:rPr>
        <w:t>«Аленький цветочек»</w:t>
      </w:r>
      <w:r>
        <w:rPr>
          <w:iCs/>
        </w:rPr>
        <w:t>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К. </w:t>
      </w:r>
      <w:proofErr w:type="spellStart"/>
      <w:r>
        <w:t>Беленкова</w:t>
      </w:r>
      <w:proofErr w:type="spellEnd"/>
      <w:r>
        <w:t xml:space="preserve"> </w:t>
      </w:r>
      <w:r w:rsidRPr="009D6741">
        <w:rPr>
          <w:iCs/>
        </w:rPr>
        <w:t xml:space="preserve">«Секрет </w:t>
      </w:r>
      <w:r w:rsidRPr="00E266C1">
        <w:rPr>
          <w:rStyle w:val="a4"/>
          <w:b w:val="0"/>
          <w:iCs/>
        </w:rPr>
        <w:t>дружбы</w:t>
      </w:r>
      <w:r w:rsidRPr="00E266C1">
        <w:rPr>
          <w:iCs/>
        </w:rPr>
        <w:t>».</w:t>
      </w:r>
    </w:p>
    <w:p w:rsidR="00E266C1" w:rsidRDefault="00E266C1" w:rsidP="00E266C1">
      <w:pPr>
        <w:pStyle w:val="a3"/>
        <w:numPr>
          <w:ilvl w:val="0"/>
          <w:numId w:val="1"/>
        </w:numPr>
      </w:pPr>
      <w:r>
        <w:t xml:space="preserve">А. Толстой </w:t>
      </w:r>
      <w:r w:rsidRPr="009D6741">
        <w:rPr>
          <w:iCs/>
        </w:rPr>
        <w:t>«Лев и собачка»</w:t>
      </w:r>
      <w:r>
        <w:rPr>
          <w:iCs/>
        </w:rPr>
        <w:t>.</w:t>
      </w:r>
    </w:p>
    <w:p w:rsidR="00E266C1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В.Катаев «Цветик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66C1" w:rsidRPr="00D20C65" w:rsidRDefault="00E266C1" w:rsidP="00E26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Медоус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«Большая книга волшебных историй из Леса Дружбы».</w:t>
      </w:r>
    </w:p>
    <w:p w:rsidR="00E266C1" w:rsidRPr="00D20C65" w:rsidRDefault="00E266C1" w:rsidP="00E26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     Впрочем, что может быть убедительнее, чем разучивание веселых песенок с друзьями? Их вы найдете в иллюстрированном сборнике стихов "Верные друзья", где представлены произведения Сергея Михалкова, Агнии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, Олега Григорьева, Бориса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, Михаила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Яснова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, Аллы Ахундовой, Михаила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 и Эммы </w:t>
      </w:r>
      <w:proofErr w:type="spellStart"/>
      <w:r w:rsidRPr="00D20C65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D20C65">
        <w:rPr>
          <w:rFonts w:ascii="Times New Roman" w:eastAsia="Times New Roman" w:hAnsi="Times New Roman" w:cs="Times New Roman"/>
          <w:sz w:val="24"/>
          <w:szCs w:val="24"/>
        </w:rPr>
        <w:t>. Детская дружба порой приводит к поступкам, которые кажутся наивными, но все-таки и в конце дня слышатся слова — "куда он, туда и я!"</w:t>
      </w:r>
    </w:p>
    <w:p w:rsidR="00F7528A" w:rsidRPr="00E266C1" w:rsidRDefault="00E266C1" w:rsidP="00E26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65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D20C65">
        <w:rPr>
          <w:rFonts w:ascii="Times New Roman" w:eastAsia="Times New Roman" w:hAnsi="Times New Roman" w:cs="Times New Roman"/>
          <w:sz w:val="24"/>
          <w:szCs w:val="24"/>
        </w:rPr>
        <w:t>Книги про дружбу</w:t>
      </w:r>
      <w:proofErr w:type="gramEnd"/>
      <w:r w:rsidRPr="00D20C65">
        <w:rPr>
          <w:rFonts w:ascii="Times New Roman" w:eastAsia="Times New Roman" w:hAnsi="Times New Roman" w:cs="Times New Roman"/>
          <w:sz w:val="24"/>
          <w:szCs w:val="24"/>
        </w:rPr>
        <w:t xml:space="preserve"> вносят неоценимый вклад в развитие ребёнка, формирование его как личности и воспитания в нём лучших качеств. Кроме того, они помогают освоить принципы общения со сверстниками, определять общие интересы и находить интересные увлечения.</w:t>
      </w:r>
    </w:p>
    <w:sectPr w:rsidR="00F7528A" w:rsidRPr="00E266C1" w:rsidSect="00795093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169"/>
    <w:multiLevelType w:val="multilevel"/>
    <w:tmpl w:val="E46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66C1"/>
    <w:rsid w:val="005944C0"/>
    <w:rsid w:val="00795093"/>
    <w:rsid w:val="00E266C1"/>
    <w:rsid w:val="00F7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6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2021-03-22T13:47:00Z</dcterms:created>
  <dcterms:modified xsi:type="dcterms:W3CDTF">2021-03-22T14:02:00Z</dcterms:modified>
</cp:coreProperties>
</file>