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09" w:rsidRDefault="004D6809" w:rsidP="004D6809">
      <w:pPr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4D6809" w:rsidRDefault="004D6809" w:rsidP="004D6809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4D6809" w:rsidRPr="004D6809" w:rsidRDefault="004D6809" w:rsidP="004D6809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4D6809">
        <w:rPr>
          <w:rFonts w:ascii="a_CooperBlackNr" w:hAnsi="a_CooperBlackNr" w:cs="Times New Roman"/>
          <w:b/>
          <w:color w:val="FF0000"/>
          <w:sz w:val="40"/>
          <w:szCs w:val="40"/>
        </w:rPr>
        <w:t xml:space="preserve">Показатели развития </w:t>
      </w:r>
      <w:r>
        <w:rPr>
          <w:rFonts w:ascii="a_CooperBlackNr" w:hAnsi="a_CooperBlackNr" w:cs="Times New Roman"/>
          <w:b/>
          <w:color w:val="FF0000"/>
          <w:sz w:val="40"/>
          <w:szCs w:val="40"/>
        </w:rPr>
        <w:t>детей 3 – 4 лет.</w:t>
      </w:r>
    </w:p>
    <w:p w:rsidR="004D6809" w:rsidRDefault="004D6809" w:rsidP="004D680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160020</wp:posOffset>
            </wp:positionH>
            <wp:positionV relativeFrom="margin">
              <wp:posOffset>1405890</wp:posOffset>
            </wp:positionV>
            <wp:extent cx="3032125" cy="1870710"/>
            <wp:effectExtent l="19050" t="0" r="0" b="0"/>
            <wp:wrapSquare wrapText="bothSides"/>
            <wp:docPr id="1" name="Рисунок 1" descr="http://fot.veryphoto.ru/img-q5y5x5n4g40414t5o4o4f4q5v5t5a4c4t4x564d4s2l406/i/img/5d1600fe5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.veryphoto.ru/img-q5y5x5n4g40414t5o4o4f4q5v5t5a4c4t4x564d4s2l406/i/img/5d1600fe5a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Развитие детей – дело, которое волнует многих родителей. Есть, конечно, люди, которые считают, что детям нужно давать максимум возможной свободы и тогда они сами разовьются именно так, как нужно. Возможно, они правы. Однако мы не видим ничего плохого в том, чтобы предлагать детям именно те игры и занятия, которые лучше всего будут восприниматься ими в каждом конкретном возрасте. А для этого нужно знать эти возрастные особенности развития. Предлагаю вам познакомиться с возрастными особенностями развития детей в 3-4 года.</w:t>
      </w:r>
    </w:p>
    <w:p w:rsidR="004D6809" w:rsidRPr="004D6809" w:rsidRDefault="004D6809" w:rsidP="004D6809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D6809">
        <w:rPr>
          <w:rFonts w:ascii="Times New Roman" w:hAnsi="Times New Roman" w:cs="Times New Roman"/>
          <w:b/>
          <w:sz w:val="28"/>
          <w:szCs w:val="28"/>
        </w:rPr>
        <w:t>МОТОРИКА</w:t>
      </w:r>
    </w:p>
    <w:p w:rsidR="004D6809" w:rsidRDefault="004D6809" w:rsidP="004D680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хорошо бросает через голову мяч, и хватает его в процессе игры, когда мяч катится. Отлично спускается и поднимается по лестницам, прыгает на одной ножке, а также может стоять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минут на одной ноге. Вы уже можете легко качать его на качелях, так как он способен сохранять равновесие. Можно начинать учить ребенка рисованию, так как карандаш и кисть хорошо удерживаются в пальцах. </w:t>
      </w:r>
    </w:p>
    <w:p w:rsidR="004D6809" w:rsidRPr="004D6809" w:rsidRDefault="004D6809" w:rsidP="004D6809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D6809">
        <w:rPr>
          <w:rFonts w:ascii="Times New Roman" w:hAnsi="Times New Roman" w:cs="Times New Roman"/>
          <w:b/>
          <w:sz w:val="28"/>
          <w:szCs w:val="28"/>
        </w:rPr>
        <w:t>СОЦИАЛЬНО-ЭМОЦИОНАЛЬНОЕ РАЗВИТИЕ:</w:t>
      </w:r>
    </w:p>
    <w:p w:rsidR="004D6809" w:rsidRDefault="004D6809" w:rsidP="004D680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ребенок уже очень любит делиться с другими своими игрушками и в то же время требует того же от окружающих. Стремится к общению с окружающими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 детьми. В этом возрасте начинают развиваться навыки совместной работы – игровой деятельности и помощи взрослым.</w:t>
      </w:r>
    </w:p>
    <w:p w:rsidR="004D6809" w:rsidRPr="004D6809" w:rsidRDefault="004D6809" w:rsidP="004D6809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D6809">
        <w:rPr>
          <w:rFonts w:ascii="Times New Roman" w:hAnsi="Times New Roman" w:cs="Times New Roman"/>
          <w:b/>
          <w:sz w:val="28"/>
          <w:szCs w:val="28"/>
        </w:rPr>
        <w:t>ЗРИТЕЛЬНО-ДВИГАТЕЛЬНАЯ КООРДИНАЦИЯ:</w:t>
      </w:r>
    </w:p>
    <w:p w:rsidR="004D6809" w:rsidRDefault="00F05E61" w:rsidP="004D6809">
      <w:pPr>
        <w:ind w:left="0" w:firstLine="85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6809" w:rsidRPr="004D6809">
          <w:rPr>
            <w:rFonts w:ascii="Times New Roman" w:hAnsi="Times New Roman" w:cs="Times New Roman"/>
            <w:sz w:val="28"/>
            <w:szCs w:val="28"/>
          </w:rPr>
          <w:t>Развитие детей 3-4 лет</w:t>
        </w:r>
      </w:hyperlink>
      <w:r w:rsidR="004D6809" w:rsidRPr="004D6809">
        <w:rPr>
          <w:rFonts w:ascii="Times New Roman" w:hAnsi="Times New Roman" w:cs="Times New Roman"/>
          <w:sz w:val="28"/>
          <w:szCs w:val="28"/>
        </w:rPr>
        <w:t> </w:t>
      </w:r>
      <w:r w:rsidR="004D6809">
        <w:rPr>
          <w:rFonts w:ascii="Times New Roman" w:hAnsi="Times New Roman" w:cs="Times New Roman"/>
          <w:sz w:val="28"/>
          <w:szCs w:val="28"/>
        </w:rPr>
        <w:t>предусматривает умение обводить предметы и рисунки по контурам, воспроизводить разнообразные формы, в том числе сложную форму шестигранника, копировать крест</w:t>
      </w:r>
      <w:proofErr w:type="gramStart"/>
      <w:r w:rsidR="004D6809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D6809" w:rsidRPr="004D6809" w:rsidRDefault="004D6809" w:rsidP="004D6809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D6809">
        <w:rPr>
          <w:rFonts w:ascii="Times New Roman" w:hAnsi="Times New Roman" w:cs="Times New Roman"/>
          <w:b/>
          <w:sz w:val="28"/>
          <w:szCs w:val="28"/>
        </w:rPr>
        <w:t>ПОНИМАНИЕ РЕЧИ:</w:t>
      </w:r>
    </w:p>
    <w:p w:rsidR="004D6809" w:rsidRDefault="004D6809" w:rsidP="004D680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Понимает названия и определения цветов: «Дай зеленый мяч».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слушать более длительные сказки и рассказы. </w:t>
      </w:r>
    </w:p>
    <w:p w:rsidR="004D6809" w:rsidRPr="004D6809" w:rsidRDefault="004D6809" w:rsidP="004D6809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D6809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0B54CF" w:rsidRDefault="004D6809" w:rsidP="004D6809">
      <w:pPr>
        <w:ind w:left="0" w:firstLine="851"/>
      </w:pPr>
      <w:r>
        <w:rPr>
          <w:rFonts w:ascii="Times New Roman" w:hAnsi="Times New Roman" w:cs="Times New Roman"/>
          <w:sz w:val="28"/>
          <w:szCs w:val="28"/>
        </w:rPr>
        <w:t>В этом возрасте происходит интенсивное развитие речи. Ваш ребенок уже легко определяет цвет, фактуру, форму, вкус предметов, используя слова-определения. Понимает степени сравнений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большой, самый близкий). Считает до пяти. Использует в речи прошедшее и настоящее время. </w:t>
      </w:r>
    </w:p>
    <w:sectPr w:rsidR="000B54CF" w:rsidSect="004D6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">
    <w:panose1 w:val="00000000000000000000"/>
    <w:charset w:val="CC"/>
    <w:family w:val="decorative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809"/>
    <w:rsid w:val="000B54CF"/>
    <w:rsid w:val="00123421"/>
    <w:rsid w:val="001A62F5"/>
    <w:rsid w:val="001D52F0"/>
    <w:rsid w:val="00440F7C"/>
    <w:rsid w:val="004D6809"/>
    <w:rsid w:val="00515771"/>
    <w:rsid w:val="00833017"/>
    <w:rsid w:val="00A06810"/>
    <w:rsid w:val="00F05E61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80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bereslavsky.ru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2017-10-03T21:28:00Z</dcterms:created>
  <dcterms:modified xsi:type="dcterms:W3CDTF">2017-10-04T20:10:00Z</dcterms:modified>
</cp:coreProperties>
</file>