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73" w:rsidRDefault="004B2C73" w:rsidP="004B2C73">
      <w:pPr>
        <w:ind w:left="0" w:firstLine="851"/>
        <w:jc w:val="center"/>
        <w:rPr>
          <w:rFonts w:ascii="Calligraph" w:hAnsi="Calligraph" w:cs="Times New Roman"/>
          <w:b/>
          <w:color w:val="FF0000"/>
          <w:sz w:val="56"/>
          <w:szCs w:val="56"/>
        </w:rPr>
      </w:pPr>
      <w:r>
        <w:rPr>
          <w:rFonts w:ascii="Calligraph" w:hAnsi="Calligraph" w:cs="Times New Roman"/>
          <w:b/>
          <w:color w:val="FF0000"/>
          <w:sz w:val="56"/>
          <w:szCs w:val="56"/>
        </w:rPr>
        <w:t xml:space="preserve">Консультация для родителей </w:t>
      </w:r>
    </w:p>
    <w:p w:rsidR="004B2C73" w:rsidRDefault="004B2C73" w:rsidP="004B2C73">
      <w:pPr>
        <w:ind w:left="0" w:firstLine="851"/>
        <w:jc w:val="center"/>
        <w:rPr>
          <w:rFonts w:ascii="Calligraph" w:hAnsi="Calligraph" w:cs="Times New Roman"/>
          <w:b/>
          <w:color w:val="FF0000"/>
          <w:sz w:val="40"/>
          <w:szCs w:val="40"/>
        </w:rPr>
      </w:pPr>
      <w:r>
        <w:rPr>
          <w:rFonts w:ascii="Calligraph" w:hAnsi="Calligraph" w:cs="Times New Roman"/>
          <w:b/>
          <w:color w:val="FF0000"/>
          <w:sz w:val="40"/>
          <w:szCs w:val="40"/>
        </w:rPr>
        <w:t xml:space="preserve">воспитателя группы </w:t>
      </w:r>
      <w:proofErr w:type="spellStart"/>
      <w:r>
        <w:rPr>
          <w:rFonts w:ascii="Calligraph" w:hAnsi="Calligraph" w:cs="Times New Roman"/>
          <w:b/>
          <w:color w:val="FF0000"/>
          <w:sz w:val="40"/>
          <w:szCs w:val="40"/>
        </w:rPr>
        <w:t>Холенковой</w:t>
      </w:r>
      <w:proofErr w:type="spellEnd"/>
      <w:r>
        <w:rPr>
          <w:rFonts w:ascii="Calligraph" w:hAnsi="Calligraph" w:cs="Times New Roman"/>
          <w:b/>
          <w:color w:val="FF0000"/>
          <w:sz w:val="40"/>
          <w:szCs w:val="40"/>
        </w:rPr>
        <w:t xml:space="preserve"> Галины Вячеславовны</w:t>
      </w:r>
    </w:p>
    <w:p w:rsidR="004B2C73" w:rsidRDefault="004B2C73" w:rsidP="004B2C73">
      <w:pPr>
        <w:ind w:left="0" w:firstLine="851"/>
        <w:jc w:val="center"/>
        <w:rPr>
          <w:rFonts w:ascii="a_CooperBlackNr" w:hAnsi="a_CooperBlackNr" w:cs="Times New Roman"/>
          <w:b/>
          <w:color w:val="FF0000"/>
          <w:sz w:val="40"/>
          <w:szCs w:val="40"/>
        </w:rPr>
      </w:pPr>
      <w:r w:rsidRPr="004B2C73">
        <w:rPr>
          <w:rFonts w:ascii="a_CooperBlackNr" w:hAnsi="a_CooperBlackNr" w:cs="Times New Roman"/>
          <w:b/>
          <w:color w:val="FF0000"/>
          <w:sz w:val="40"/>
          <w:szCs w:val="40"/>
        </w:rPr>
        <w:t>Уголок юного пешехода</w:t>
      </w:r>
    </w:p>
    <w:p w:rsidR="004B2C73" w:rsidRPr="004B2C73" w:rsidRDefault="004B2C73" w:rsidP="004B2C73">
      <w:pPr>
        <w:ind w:left="0"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B2C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Памятка для родителей по обучению детей правилам дорожного движения</w:t>
      </w:r>
    </w:p>
    <w:p w:rsidR="004B2C73" w:rsidRPr="004B2C73" w:rsidRDefault="004B2C73" w:rsidP="004B2C73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B2C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спешите, переходите дорогу отмеренным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4B2C73" w:rsidRPr="004B2C73" w:rsidRDefault="004B2C73" w:rsidP="004B2C73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B2C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переходите дорогу на красный или желтый сигнал светофора, как бы при этом не торопились</w:t>
      </w:r>
    </w:p>
    <w:p w:rsidR="004B2C73" w:rsidRPr="004B2C73" w:rsidRDefault="004B2C73" w:rsidP="004B2C73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B2C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Переходите дорогу топью в местах, обозначенных дорожным знаком "пешеходный переход".</w:t>
      </w:r>
    </w:p>
    <w:p w:rsidR="004B2C73" w:rsidRPr="004B2C73" w:rsidRDefault="004B2C73" w:rsidP="004B2C73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B2C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Из транспортного средства выходите первыми. В противном случае ребенок может упасть или побежать на проезжую часть.</w:t>
      </w:r>
    </w:p>
    <w:p w:rsidR="004B2C73" w:rsidRPr="004B2C73" w:rsidRDefault="004B2C73" w:rsidP="004B2C73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B2C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4B2C73" w:rsidRPr="004B2C73" w:rsidRDefault="004B2C73" w:rsidP="004B2C73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B2C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выходите с ребенком из-за кустов или машины, не осмотрев предварительно дорогу, это типичная ошибка, и нельзя допускать, чтобы дети ее повторяли.</w:t>
      </w:r>
    </w:p>
    <w:p w:rsidR="004B2C73" w:rsidRPr="004B2C73" w:rsidRDefault="004B2C73" w:rsidP="004B2C73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B2C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разрешайте детям играть вблизи дороги и на проезжей части.</w:t>
      </w:r>
    </w:p>
    <w:p w:rsidR="004B2C73" w:rsidRPr="004B2C73" w:rsidRDefault="004B2C73" w:rsidP="004B2C73">
      <w:pPr>
        <w:ind w:left="0"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B2C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Воспитываем грамотного пешехода</w:t>
      </w:r>
    </w:p>
    <w:p w:rsidR="004B2C73" w:rsidRPr="004B2C73" w:rsidRDefault="004B2C73" w:rsidP="004B2C73">
      <w:pPr>
        <w:ind w:left="0"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B2C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Родители - активные помощники педагогов в формировании у детей дисциплинированного поведения на улице, соблюдения ими правил безопасности. В младшем дошкольном возрасте ребенок должен усвоить:</w:t>
      </w:r>
    </w:p>
    <w:p w:rsidR="004B2C73" w:rsidRPr="004B2C73" w:rsidRDefault="004B2C73" w:rsidP="004B2C73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B2C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без взрослых на дорогу выходить нельзя, идешь </w:t>
      </w:r>
      <w:proofErr w:type="gramStart"/>
      <w:r w:rsidRPr="004B2C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</w:t>
      </w:r>
      <w:proofErr w:type="gramEnd"/>
      <w:r w:rsidRPr="004B2C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взрослым за руку, не вырывайся, не сходи с тротуара;</w:t>
      </w:r>
    </w:p>
    <w:p w:rsidR="004B2C73" w:rsidRPr="004B2C73" w:rsidRDefault="004B2C73" w:rsidP="004B2C73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B2C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ходить по улице следует спокойным шагом, придерживаясь правой стороны тротуара; Переходить дорогу можно только по входному тротуару на зеленый сигнал светофора, убедившись, что все автомобили остановились;</w:t>
      </w:r>
    </w:p>
    <w:p w:rsidR="004B2C73" w:rsidRPr="004B2C73" w:rsidRDefault="004B2C73" w:rsidP="004B2C73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B2C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проезжая часть предназначена только для транспортных средств;</w:t>
      </w:r>
    </w:p>
    <w:p w:rsidR="004B2C73" w:rsidRPr="004B2C73" w:rsidRDefault="004B2C73" w:rsidP="004B2C73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B2C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движение транспорта на дороге регулируется сигналами светофора и милиционером регулировщиком;</w:t>
      </w:r>
    </w:p>
    <w:p w:rsidR="004B2C73" w:rsidRPr="004B2C73" w:rsidRDefault="004B2C73" w:rsidP="004B2C73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B2C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общественном транспорте не высовываться из окна, не выставлять руки какие-либо предметы.</w:t>
      </w:r>
    </w:p>
    <w:p w:rsidR="000B54CF" w:rsidRDefault="004B2C73" w:rsidP="004B2C7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64196" cy="2174840"/>
            <wp:effectExtent l="19050" t="0" r="0" b="0"/>
            <wp:docPr id="1" name="Рисунок 1" descr="http://www.mlyn.by/wp-content/uploads/2017/08/saf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lyn.by/wp-content/uploads/2017/08/safet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361" cy="2176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54CF" w:rsidSect="004B2C7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ligraph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_CooperBlackNr">
    <w:panose1 w:val="0208090404030B0204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56AA9"/>
    <w:multiLevelType w:val="multilevel"/>
    <w:tmpl w:val="6980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F73FCF"/>
    <w:multiLevelType w:val="multilevel"/>
    <w:tmpl w:val="4A98F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2C73"/>
    <w:rsid w:val="000B54CF"/>
    <w:rsid w:val="00123421"/>
    <w:rsid w:val="001A62F5"/>
    <w:rsid w:val="001D52F0"/>
    <w:rsid w:val="00440F7C"/>
    <w:rsid w:val="004B2C73"/>
    <w:rsid w:val="00515771"/>
    <w:rsid w:val="00804396"/>
    <w:rsid w:val="00A0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C7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2C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шевченко</dc:creator>
  <cp:keywords/>
  <dc:description/>
  <cp:lastModifiedBy>ирина шевченко</cp:lastModifiedBy>
  <cp:revision>1</cp:revision>
  <dcterms:created xsi:type="dcterms:W3CDTF">2017-10-04T13:31:00Z</dcterms:created>
  <dcterms:modified xsi:type="dcterms:W3CDTF">2017-10-04T13:33:00Z</dcterms:modified>
</cp:coreProperties>
</file>