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70" w:rsidRDefault="00451B70" w:rsidP="00451B70">
      <w:pPr>
        <w:ind w:firstLine="709"/>
        <w:rPr>
          <w:rFonts w:ascii="Times New Roman" w:hAnsi="Times New Roman" w:cs="Times New Roman"/>
          <w:b/>
          <w:sz w:val="24"/>
          <w:szCs w:val="24"/>
          <w:lang w:val="ru-RU"/>
        </w:rPr>
      </w:pPr>
      <w:r>
        <w:rPr>
          <w:rFonts w:ascii="Times New Roman" w:hAnsi="Times New Roman" w:cs="Times New Roman"/>
          <w:b/>
          <w:sz w:val="24"/>
          <w:szCs w:val="24"/>
          <w:lang w:val="ru-RU"/>
        </w:rPr>
        <w:t xml:space="preserve">Аналитическая справка старшего воспитателя </w:t>
      </w:r>
    </w:p>
    <w:p w:rsidR="00451B70" w:rsidRDefault="00451B70" w:rsidP="00451B70">
      <w:pPr>
        <w:ind w:firstLine="709"/>
        <w:rPr>
          <w:rFonts w:ascii="Times New Roman" w:hAnsi="Times New Roman" w:cs="Times New Roman"/>
          <w:b/>
          <w:sz w:val="24"/>
          <w:szCs w:val="24"/>
          <w:lang w:val="ru-RU"/>
        </w:rPr>
      </w:pPr>
      <w:r>
        <w:rPr>
          <w:rFonts w:ascii="Times New Roman" w:hAnsi="Times New Roman" w:cs="Times New Roman"/>
          <w:b/>
          <w:sz w:val="24"/>
          <w:szCs w:val="24"/>
          <w:lang w:val="ru-RU"/>
        </w:rPr>
        <w:t>«Создание развивающей предметно-пространственной среды во 2ой  младшей группе «Мечтатели»</w:t>
      </w:r>
    </w:p>
    <w:p w:rsidR="00451B70" w:rsidRDefault="00451B70" w:rsidP="00451B70">
      <w:pPr>
        <w:ind w:firstLine="709"/>
        <w:rPr>
          <w:rFonts w:ascii="Times New Roman" w:hAnsi="Times New Roman" w:cs="Times New Roman"/>
          <w:b/>
          <w:sz w:val="24"/>
          <w:szCs w:val="24"/>
          <w:lang w:val="ru-RU"/>
        </w:rPr>
      </w:pPr>
      <w:r>
        <w:rPr>
          <w:rFonts w:ascii="Times New Roman" w:hAnsi="Times New Roman" w:cs="Times New Roman"/>
          <w:b/>
          <w:sz w:val="24"/>
          <w:szCs w:val="24"/>
          <w:lang w:val="ru-RU"/>
        </w:rPr>
        <w:t>МДОУ «Детский сад № 237»</w:t>
      </w:r>
    </w:p>
    <w:p w:rsidR="00451B70" w:rsidRDefault="00451B70" w:rsidP="00451B70">
      <w:pPr>
        <w:ind w:firstLine="709"/>
        <w:rPr>
          <w:rFonts w:ascii="Times New Roman" w:hAnsi="Times New Roman" w:cs="Times New Roman"/>
          <w:b/>
          <w:sz w:val="24"/>
          <w:szCs w:val="24"/>
          <w:lang w:val="ru-RU"/>
        </w:rPr>
      </w:pPr>
      <w:r>
        <w:rPr>
          <w:rFonts w:ascii="Times New Roman" w:hAnsi="Times New Roman" w:cs="Times New Roman"/>
          <w:b/>
          <w:sz w:val="24"/>
          <w:szCs w:val="24"/>
          <w:lang w:val="ru-RU"/>
        </w:rPr>
        <w:t>Воспитатель: Сергеева Надежда Георгиевна</w:t>
      </w:r>
    </w:p>
    <w:p w:rsidR="00451B70" w:rsidRDefault="00451B70" w:rsidP="00451B70">
      <w:pPr>
        <w:ind w:firstLine="709"/>
        <w:rPr>
          <w:rFonts w:ascii="Times New Roman" w:hAnsi="Times New Roman" w:cs="Times New Roman"/>
          <w:b/>
          <w:sz w:val="24"/>
          <w:szCs w:val="24"/>
          <w:lang w:val="ru-RU"/>
        </w:rPr>
      </w:pPr>
      <w:r>
        <w:rPr>
          <w:rFonts w:ascii="Times New Roman" w:hAnsi="Times New Roman" w:cs="Times New Roman"/>
          <w:b/>
          <w:sz w:val="24"/>
          <w:szCs w:val="24"/>
          <w:u w:val="single"/>
          <w:lang w:val="ru-RU"/>
        </w:rPr>
        <w:t>Дата проведения анализа:</w:t>
      </w:r>
      <w:r>
        <w:rPr>
          <w:rFonts w:ascii="Times New Roman" w:hAnsi="Times New Roman" w:cs="Times New Roman"/>
          <w:b/>
          <w:sz w:val="24"/>
          <w:szCs w:val="24"/>
          <w:lang w:val="ru-RU"/>
        </w:rPr>
        <w:t xml:space="preserve"> 23 марта 2015 года</w:t>
      </w:r>
    </w:p>
    <w:p w:rsidR="00451B70" w:rsidRDefault="00451B70" w:rsidP="00451B70">
      <w:pPr>
        <w:ind w:firstLine="709"/>
        <w:rPr>
          <w:rFonts w:ascii="Times New Roman" w:hAnsi="Times New Roman" w:cs="Times New Roman"/>
          <w:b/>
          <w:sz w:val="24"/>
          <w:szCs w:val="24"/>
          <w:lang w:val="ru-RU"/>
        </w:rPr>
      </w:pPr>
      <w:r>
        <w:rPr>
          <w:rFonts w:ascii="Times New Roman" w:hAnsi="Times New Roman" w:cs="Times New Roman"/>
          <w:b/>
          <w:sz w:val="24"/>
          <w:szCs w:val="24"/>
          <w:u w:val="single"/>
          <w:lang w:val="ru-RU"/>
        </w:rPr>
        <w:t>Характеристика группы:</w:t>
      </w:r>
      <w:r>
        <w:rPr>
          <w:rFonts w:ascii="Times New Roman" w:hAnsi="Times New Roman" w:cs="Times New Roman"/>
          <w:b/>
          <w:sz w:val="24"/>
          <w:szCs w:val="24"/>
          <w:lang w:val="ru-RU"/>
        </w:rPr>
        <w:t xml:space="preserve"> 2 младшую группу  посещают 23ребёнка от 3 до 4 лет, из них - 12 девочек и 1</w:t>
      </w:r>
      <w:bookmarkStart w:id="0" w:name="_GoBack"/>
      <w:bookmarkEnd w:id="0"/>
      <w:r>
        <w:rPr>
          <w:rFonts w:ascii="Times New Roman" w:hAnsi="Times New Roman" w:cs="Times New Roman"/>
          <w:b/>
          <w:sz w:val="24"/>
          <w:szCs w:val="24"/>
          <w:lang w:val="ru-RU"/>
        </w:rPr>
        <w:t>1  мальчиков.</w:t>
      </w:r>
    </w:p>
    <w:p w:rsidR="00451B70" w:rsidRDefault="00451B70" w:rsidP="00451B70">
      <w:pPr>
        <w:ind w:firstLine="709"/>
        <w:rPr>
          <w:rFonts w:ascii="Times New Roman" w:hAnsi="Times New Roman" w:cs="Times New Roman"/>
          <w:b/>
          <w:sz w:val="24"/>
          <w:szCs w:val="24"/>
          <w:u w:val="single"/>
          <w:lang w:val="ru-RU"/>
        </w:rPr>
      </w:pPr>
      <w:r>
        <w:rPr>
          <w:rFonts w:ascii="Times New Roman" w:hAnsi="Times New Roman" w:cs="Times New Roman"/>
          <w:b/>
          <w:sz w:val="24"/>
          <w:szCs w:val="24"/>
          <w:lang w:val="ru-RU"/>
        </w:rPr>
        <w:t xml:space="preserve"> </w:t>
      </w:r>
      <w:proofErr w:type="gramStart"/>
      <w:r>
        <w:rPr>
          <w:rFonts w:ascii="Times New Roman" w:hAnsi="Times New Roman" w:cs="Times New Roman"/>
          <w:b/>
          <w:sz w:val="24"/>
          <w:szCs w:val="24"/>
          <w:u w:val="single"/>
          <w:lang w:val="ru-RU"/>
        </w:rPr>
        <w:t>Факты</w:t>
      </w:r>
      <w:proofErr w:type="gramEnd"/>
      <w:r>
        <w:rPr>
          <w:rFonts w:ascii="Times New Roman" w:hAnsi="Times New Roman" w:cs="Times New Roman"/>
          <w:b/>
          <w:sz w:val="24"/>
          <w:szCs w:val="24"/>
          <w:u w:val="single"/>
          <w:lang w:val="ru-RU"/>
        </w:rPr>
        <w:t xml:space="preserve"> полученные в результате анализа развивающей предметно-пространственной среды:</w:t>
      </w:r>
    </w:p>
    <w:p w:rsidR="00451B70" w:rsidRDefault="00451B70" w:rsidP="00451B70">
      <w:pPr>
        <w:ind w:firstLine="709"/>
        <w:rPr>
          <w:rFonts w:ascii="Times New Roman" w:hAnsi="Times New Roman" w:cs="Times New Roman"/>
          <w:b/>
          <w:sz w:val="24"/>
          <w:szCs w:val="24"/>
          <w:lang w:val="ru-RU"/>
        </w:rPr>
      </w:pPr>
      <w:r>
        <w:rPr>
          <w:rFonts w:ascii="Times New Roman" w:hAnsi="Times New Roman" w:cs="Times New Roman"/>
          <w:b/>
          <w:sz w:val="24"/>
          <w:szCs w:val="24"/>
          <w:lang w:val="ru-RU"/>
        </w:rPr>
        <w:t>1. Безопасность и психологическая комфортность пребывания детей в группе;</w:t>
      </w:r>
    </w:p>
    <w:p w:rsidR="00451B70" w:rsidRDefault="00451B70" w:rsidP="00451B70">
      <w:pPr>
        <w:ind w:firstLine="709"/>
        <w:rPr>
          <w:rFonts w:ascii="Times New Roman" w:hAnsi="Times New Roman" w:cs="Times New Roman"/>
          <w:b/>
          <w:sz w:val="24"/>
          <w:szCs w:val="24"/>
          <w:lang w:val="ru-RU"/>
        </w:rPr>
      </w:pPr>
      <w:r>
        <w:rPr>
          <w:rFonts w:ascii="Times New Roman" w:hAnsi="Times New Roman" w:cs="Times New Roman"/>
          <w:b/>
          <w:sz w:val="24"/>
          <w:szCs w:val="24"/>
          <w:lang w:val="ru-RU"/>
        </w:rPr>
        <w:t>2. Учет возрастных особенностей детей;</w:t>
      </w:r>
    </w:p>
    <w:p w:rsidR="00451B70" w:rsidRDefault="00451B70" w:rsidP="00451B70">
      <w:pPr>
        <w:ind w:firstLine="709"/>
        <w:rPr>
          <w:rFonts w:ascii="Times New Roman" w:hAnsi="Times New Roman" w:cs="Times New Roman"/>
          <w:b/>
          <w:sz w:val="24"/>
          <w:szCs w:val="24"/>
          <w:lang w:val="ru-RU"/>
        </w:rPr>
      </w:pPr>
      <w:r>
        <w:rPr>
          <w:rFonts w:ascii="Times New Roman" w:hAnsi="Times New Roman" w:cs="Times New Roman"/>
          <w:b/>
          <w:sz w:val="24"/>
          <w:szCs w:val="24"/>
          <w:lang w:val="ru-RU"/>
        </w:rPr>
        <w:t xml:space="preserve">3. Реализация ОП </w:t>
      </w:r>
      <w:proofErr w:type="gramStart"/>
      <w:r>
        <w:rPr>
          <w:rFonts w:ascii="Times New Roman" w:hAnsi="Times New Roman" w:cs="Times New Roman"/>
          <w:b/>
          <w:sz w:val="24"/>
          <w:szCs w:val="24"/>
          <w:lang w:val="ru-RU"/>
        </w:rPr>
        <w:t>ДО</w:t>
      </w:r>
      <w:proofErr w:type="gramEnd"/>
      <w:r>
        <w:rPr>
          <w:rFonts w:ascii="Times New Roman" w:hAnsi="Times New Roman" w:cs="Times New Roman"/>
          <w:b/>
          <w:sz w:val="24"/>
          <w:szCs w:val="24"/>
          <w:lang w:val="ru-RU"/>
        </w:rPr>
        <w:t xml:space="preserve"> (</w:t>
      </w:r>
      <w:proofErr w:type="gramStart"/>
      <w:r>
        <w:rPr>
          <w:rFonts w:ascii="Times New Roman" w:hAnsi="Times New Roman" w:cs="Times New Roman"/>
          <w:b/>
          <w:sz w:val="24"/>
          <w:szCs w:val="24"/>
          <w:lang w:val="ru-RU"/>
        </w:rPr>
        <w:t>отражение</w:t>
      </w:r>
      <w:proofErr w:type="gramEnd"/>
      <w:r>
        <w:rPr>
          <w:rFonts w:ascii="Times New Roman" w:hAnsi="Times New Roman" w:cs="Times New Roman"/>
          <w:b/>
          <w:sz w:val="24"/>
          <w:szCs w:val="24"/>
          <w:lang w:val="ru-RU"/>
        </w:rPr>
        <w:t xml:space="preserve"> образовательных областей).</w:t>
      </w:r>
    </w:p>
    <w:p w:rsidR="00451B70" w:rsidRDefault="00451B70" w:rsidP="00451B70">
      <w:pPr>
        <w:ind w:firstLine="709"/>
        <w:rPr>
          <w:rFonts w:ascii="Times New Roman" w:hAnsi="Times New Roman" w:cs="Times New Roman"/>
          <w:b/>
          <w:sz w:val="24"/>
          <w:szCs w:val="24"/>
          <w:lang w:val="ru-RU"/>
        </w:rPr>
      </w:pPr>
    </w:p>
    <w:p w:rsidR="00451B70" w:rsidRDefault="00451B70" w:rsidP="00451B70">
      <w:pPr>
        <w:ind w:firstLine="709"/>
        <w:rPr>
          <w:rFonts w:ascii="Times New Roman" w:hAnsi="Times New Roman" w:cs="Times New Roman"/>
          <w:b/>
          <w:sz w:val="24"/>
          <w:szCs w:val="24"/>
          <w:lang w:val="ru-RU"/>
        </w:rPr>
      </w:pPr>
      <w:r>
        <w:rPr>
          <w:rFonts w:ascii="Times New Roman" w:hAnsi="Times New Roman" w:cs="Times New Roman"/>
          <w:b/>
          <w:sz w:val="24"/>
          <w:szCs w:val="24"/>
          <w:lang w:val="ru-RU"/>
        </w:rPr>
        <w:t>1.Безопасность и психологическая комфортность пребывания детей в группе.</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Оборудование группового пространства соответствует санитарно гигиеническим требованиям, оно безопасно, здоровье сберегающее,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 интерьере группы, в цветовом решении стен  и «малоподвижных» предметах  обстановки преобладают светлые спокойные тона, стены украшены детскими работами. В свободном доступе детей в  достаточном количестве представлены развивающие игры и игрушки ярких цветов. С целью обеспечения психологического комфорта в группе создан «центр уединения», в котором создана домашняя обстановка; имеются:  мягкий диван,  альбом семейных фотографий, магнитофон. </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группе создана комфортная предметно-пространственная среда, соответствующая возрастным, </w:t>
      </w:r>
      <w:proofErr w:type="spellStart"/>
      <w:r>
        <w:rPr>
          <w:rFonts w:ascii="Times New Roman" w:hAnsi="Times New Roman" w:cs="Times New Roman"/>
          <w:sz w:val="24"/>
          <w:szCs w:val="24"/>
          <w:lang w:val="ru-RU"/>
        </w:rPr>
        <w:t>гендерным</w:t>
      </w:r>
      <w:proofErr w:type="spellEnd"/>
      <w:r>
        <w:rPr>
          <w:rFonts w:ascii="Times New Roman" w:hAnsi="Times New Roman" w:cs="Times New Roman"/>
          <w:sz w:val="24"/>
          <w:szCs w:val="24"/>
          <w:lang w:val="ru-RU"/>
        </w:rPr>
        <w:t>,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Все игры и материалы в группе расположены таким образом, что каждый ребенок имеет свободный доступ к ним.</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Окружающая среда содержит достаточное количество элементов, взаимодействовать с которыми реб</w:t>
      </w:r>
      <w:r>
        <w:rPr>
          <w:rFonts w:ascii="Cambria Math" w:hAnsi="Cambria Math" w:cs="Cambria Math"/>
          <w:color w:val="000000"/>
          <w:sz w:val="24"/>
          <w:szCs w:val="24"/>
          <w:lang w:val="ru-RU"/>
        </w:rPr>
        <w:t>ѐ</w:t>
      </w:r>
      <w:r>
        <w:rPr>
          <w:rFonts w:ascii="Times New Roman" w:hAnsi="Times New Roman" w:cs="Times New Roman"/>
          <w:color w:val="000000"/>
          <w:sz w:val="24"/>
          <w:szCs w:val="24"/>
          <w:lang w:val="ru-RU"/>
        </w:rPr>
        <w:t>нок может самостоятельно, при минимальной помощи воспитателя. В группе созданы все условия для безопасной игры, воспитательной и образовательной деятельности дошкольников. Вся мебель в зонах активности крепится к стенам, расположена так, чтобы у детей было достаточно места для активной деятельности (двигательной, игровой, образовательной). Педагог регулярно проводит инструктаж по технике безопасности (безопасность во время образовательной деятельности (обращение с кисточками, карандашами, пластилином); культура и безопасность поведения за столом во время еды; безопасное поведение во время прогулки на площадке).</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Такая организация пространства позволяет дошкольникам выбирать интересные для себя занятия, чередовать их в течение дня, а воспитателю организовать образовательный процесс с учетом индивидуальных и возрастных особенностей детей</w:t>
      </w:r>
    </w:p>
    <w:p w:rsidR="00451B70" w:rsidRDefault="00451B70" w:rsidP="00451B70">
      <w:pPr>
        <w:ind w:firstLine="709"/>
        <w:rPr>
          <w:rFonts w:ascii="Times New Roman" w:hAnsi="Times New Roman" w:cs="Times New Roman"/>
          <w:sz w:val="24"/>
          <w:szCs w:val="24"/>
          <w:lang w:val="ru-RU"/>
        </w:rPr>
      </w:pPr>
    </w:p>
    <w:p w:rsidR="00451B70" w:rsidRDefault="00451B70" w:rsidP="00451B70">
      <w:pPr>
        <w:ind w:firstLine="709"/>
        <w:rPr>
          <w:rFonts w:ascii="Times New Roman" w:hAnsi="Times New Roman" w:cs="Times New Roman"/>
          <w:b/>
          <w:sz w:val="24"/>
          <w:szCs w:val="24"/>
          <w:lang w:val="ru-RU"/>
        </w:rPr>
      </w:pPr>
      <w:r>
        <w:rPr>
          <w:rFonts w:ascii="Times New Roman" w:hAnsi="Times New Roman" w:cs="Times New Roman"/>
          <w:b/>
          <w:sz w:val="24"/>
          <w:szCs w:val="24"/>
          <w:lang w:val="ru-RU"/>
        </w:rPr>
        <w:t>2. Учет возрастных особенностей детей.</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Предметно-пространственная среда соответствует возрасту воспитанников, а также их актуальным и индивидуальным особенностям, особенностям детского восприятия; пространство оснащено средствами обучения и воспитания, игровыми, спортивными, оздоровительным оборудованием, инвентарем и материалами в свободном доступе для детей; в полной мере реализован принцип «от простого к </w:t>
      </w:r>
      <w:proofErr w:type="gramStart"/>
      <w:r>
        <w:rPr>
          <w:rFonts w:ascii="Times New Roman" w:hAnsi="Times New Roman" w:cs="Times New Roman"/>
          <w:color w:val="000000"/>
          <w:sz w:val="24"/>
          <w:szCs w:val="24"/>
          <w:lang w:val="ru-RU"/>
        </w:rPr>
        <w:t>сложному</w:t>
      </w:r>
      <w:proofErr w:type="gramEnd"/>
      <w:r>
        <w:rPr>
          <w:rFonts w:ascii="Times New Roman" w:hAnsi="Times New Roman" w:cs="Times New Roman"/>
          <w:color w:val="000000"/>
          <w:sz w:val="24"/>
          <w:szCs w:val="24"/>
          <w:lang w:val="ru-RU"/>
        </w:rPr>
        <w:t xml:space="preserve">»: воспитание и обучение дошкольников, их деятельность строится на основе учета возможностей, предупреждения </w:t>
      </w:r>
      <w:r>
        <w:rPr>
          <w:rFonts w:ascii="Times New Roman" w:hAnsi="Times New Roman" w:cs="Times New Roman"/>
          <w:color w:val="000000"/>
          <w:sz w:val="24"/>
          <w:szCs w:val="24"/>
          <w:lang w:val="ru-RU"/>
        </w:rPr>
        <w:lastRenderedPageBreak/>
        <w:t>интеллектуальных, физических и нервно-эмоциональных перегрузок, отрицательно сказывающихся на их физическом и психическом здоровье; предметно-пространственная среда соответствует своеобразному пространственному восприятия.</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Развивающая предметно-пространственная среда в группе обеспечивает максимальную реализацию образовательного потенциала и развитие детей от 3 до 4-х лет в различных видах детской деятельности. В соответствии с особенностями данного возрастного этапа это:</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-предметная деятельность и игры с составными и динамическими игрушками;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-экспериментирование с материалами и веществами;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-общение </w:t>
      </w:r>
      <w:proofErr w:type="gramStart"/>
      <w:r>
        <w:rPr>
          <w:rFonts w:ascii="Times New Roman" w:hAnsi="Times New Roman" w:cs="Times New Roman"/>
          <w:color w:val="000000"/>
          <w:sz w:val="24"/>
          <w:szCs w:val="24"/>
          <w:lang w:val="ru-RU"/>
        </w:rPr>
        <w:t>со</w:t>
      </w:r>
      <w:proofErr w:type="gramEnd"/>
      <w:r>
        <w:rPr>
          <w:rFonts w:ascii="Times New Roman" w:hAnsi="Times New Roman" w:cs="Times New Roman"/>
          <w:color w:val="000000"/>
          <w:sz w:val="24"/>
          <w:szCs w:val="24"/>
          <w:lang w:val="ru-RU"/>
        </w:rPr>
        <w:t xml:space="preserve"> взрослым и совместные игры со сверстниками под руководством взрослого;</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самообслуживание и действия с бытовыми предметами-орудиями;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восприятие смысла музыки, сказок, стихов;</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рассматривание картинок;</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-двигательная активность.</w:t>
      </w:r>
    </w:p>
    <w:p w:rsidR="00451B70" w:rsidRDefault="00451B70" w:rsidP="00451B70">
      <w:pPr>
        <w:ind w:firstLine="709"/>
        <w:rPr>
          <w:rFonts w:ascii="Times New Roman" w:hAnsi="Times New Roman" w:cs="Times New Roman"/>
          <w:b/>
          <w:sz w:val="24"/>
          <w:szCs w:val="24"/>
          <w:lang w:val="ru-RU"/>
        </w:rPr>
      </w:pPr>
      <w:r>
        <w:rPr>
          <w:rFonts w:ascii="Times New Roman" w:hAnsi="Times New Roman" w:cs="Times New Roman"/>
          <w:b/>
          <w:sz w:val="24"/>
          <w:szCs w:val="24"/>
          <w:lang w:val="ru-RU"/>
        </w:rPr>
        <w:t xml:space="preserve">3. Реализация ОП </w:t>
      </w:r>
      <w:proofErr w:type="gramStart"/>
      <w:r>
        <w:rPr>
          <w:rFonts w:ascii="Times New Roman" w:hAnsi="Times New Roman" w:cs="Times New Roman"/>
          <w:b/>
          <w:sz w:val="24"/>
          <w:szCs w:val="24"/>
          <w:lang w:val="ru-RU"/>
        </w:rPr>
        <w:t>ДО</w:t>
      </w:r>
      <w:proofErr w:type="gramEnd"/>
      <w:r>
        <w:rPr>
          <w:rFonts w:ascii="Times New Roman" w:hAnsi="Times New Roman" w:cs="Times New Roman"/>
          <w:b/>
          <w:sz w:val="24"/>
          <w:szCs w:val="24"/>
          <w:lang w:val="ru-RU"/>
        </w:rPr>
        <w:t xml:space="preserve">  (</w:t>
      </w:r>
      <w:proofErr w:type="gramStart"/>
      <w:r>
        <w:rPr>
          <w:rFonts w:ascii="Times New Roman" w:hAnsi="Times New Roman" w:cs="Times New Roman"/>
          <w:b/>
          <w:sz w:val="24"/>
          <w:szCs w:val="24"/>
          <w:lang w:val="ru-RU"/>
        </w:rPr>
        <w:t>отражение</w:t>
      </w:r>
      <w:proofErr w:type="gramEnd"/>
      <w:r>
        <w:rPr>
          <w:rFonts w:ascii="Times New Roman" w:hAnsi="Times New Roman" w:cs="Times New Roman"/>
          <w:b/>
          <w:sz w:val="24"/>
          <w:szCs w:val="24"/>
          <w:lang w:val="ru-RU"/>
        </w:rPr>
        <w:t xml:space="preserve"> образовательных областей.)</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Предметно-развивающая среда спроектирована в соответствии с образовательной программой, реализуемой в ДОУ. Созданы условия реализации образовательных областей, в соответствии с ФГОС </w:t>
      </w:r>
      <w:proofErr w:type="gramStart"/>
      <w:r>
        <w:rPr>
          <w:rFonts w:ascii="Times New Roman" w:hAnsi="Times New Roman" w:cs="Times New Roman"/>
          <w:color w:val="000000"/>
          <w:sz w:val="24"/>
          <w:szCs w:val="24"/>
          <w:lang w:val="ru-RU"/>
        </w:rPr>
        <w:t>ДО</w:t>
      </w:r>
      <w:proofErr w:type="gramEnd"/>
      <w:r>
        <w:rPr>
          <w:rFonts w:ascii="Times New Roman" w:hAnsi="Times New Roman" w:cs="Times New Roman"/>
          <w:color w:val="000000"/>
          <w:sz w:val="24"/>
          <w:szCs w:val="24"/>
          <w:lang w:val="ru-RU"/>
        </w:rPr>
        <w:t xml:space="preserve">: </w:t>
      </w:r>
    </w:p>
    <w:p w:rsidR="00451B70" w:rsidRDefault="00451B70" w:rsidP="00451B70">
      <w:pPr>
        <w:numPr>
          <w:ilvl w:val="0"/>
          <w:numId w:val="1"/>
        </w:num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социально-коммуникативное развитие, </w:t>
      </w:r>
    </w:p>
    <w:p w:rsidR="00451B70" w:rsidRDefault="00451B70" w:rsidP="00451B70">
      <w:pPr>
        <w:numPr>
          <w:ilvl w:val="0"/>
          <w:numId w:val="1"/>
        </w:num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познавательное развитие;</w:t>
      </w:r>
    </w:p>
    <w:p w:rsidR="00451B70" w:rsidRDefault="00451B70" w:rsidP="00451B70">
      <w:pPr>
        <w:numPr>
          <w:ilvl w:val="0"/>
          <w:numId w:val="1"/>
        </w:num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речевое развитие; </w:t>
      </w:r>
    </w:p>
    <w:p w:rsidR="00451B70" w:rsidRDefault="00451B70" w:rsidP="00451B70">
      <w:pPr>
        <w:numPr>
          <w:ilvl w:val="0"/>
          <w:numId w:val="1"/>
        </w:num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художественно-эстетическое развитие; </w:t>
      </w:r>
    </w:p>
    <w:p w:rsidR="00451B70" w:rsidRDefault="00451B70" w:rsidP="00451B70">
      <w:pPr>
        <w:numPr>
          <w:ilvl w:val="0"/>
          <w:numId w:val="1"/>
        </w:num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развитие.</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Пространство групповой комнаты организовано в виде хорошо разграниченных уголков:</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уголок для сюжетно-ролевых игр;</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уголок для театрализованных игр и музыкальной деятельности;</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книжный уголок;</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уголок познавательно-исследовательской деятельности;</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уголок конструктивной деятельности и уголок ПДД;</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уголок для изобразительной деятельности (рисования, лепки);</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спортивный уголок;</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уголок настольно-печатных игр;</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Оснащение уголков меняется в соответствии с тематическим планированием образовательного процесса.</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p>
    <w:p w:rsidR="00451B70" w:rsidRDefault="00451B70" w:rsidP="00451B70">
      <w:pPr>
        <w:ind w:firstLine="709"/>
        <w:rPr>
          <w:rFonts w:ascii="Times New Roman" w:hAnsi="Times New Roman" w:cs="Times New Roman"/>
          <w:b/>
          <w:i/>
          <w:sz w:val="24"/>
          <w:szCs w:val="24"/>
          <w:lang w:val="ru-RU"/>
        </w:rPr>
      </w:pPr>
      <w:r>
        <w:rPr>
          <w:rFonts w:ascii="Times New Roman" w:hAnsi="Times New Roman" w:cs="Times New Roman"/>
          <w:b/>
          <w:i/>
          <w:noProof/>
          <w:sz w:val="24"/>
          <w:szCs w:val="24"/>
          <w:lang w:val="ru-RU"/>
        </w:rPr>
        <w:drawing>
          <wp:anchor distT="0" distB="0" distL="114300" distR="114300" simplePos="0" relativeHeight="251658240" behindDoc="0" locked="0" layoutInCell="1" allowOverlap="1">
            <wp:simplePos x="0" y="0"/>
            <wp:positionH relativeFrom="margin">
              <wp:posOffset>2787015</wp:posOffset>
            </wp:positionH>
            <wp:positionV relativeFrom="margin">
              <wp:posOffset>6815455</wp:posOffset>
            </wp:positionV>
            <wp:extent cx="3543935" cy="2002155"/>
            <wp:effectExtent l="19050" t="0" r="0" b="0"/>
            <wp:wrapSquare wrapText="bothSides"/>
            <wp:docPr id="3" name="Рисунок 3" descr="Tdp8g9LsG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p8g9LsGvU"/>
                    <pic:cNvPicPr>
                      <a:picLocks noChangeAspect="1" noChangeArrowheads="1"/>
                    </pic:cNvPicPr>
                  </pic:nvPicPr>
                  <pic:blipFill>
                    <a:blip r:embed="rId5"/>
                    <a:srcRect/>
                    <a:stretch>
                      <a:fillRect/>
                    </a:stretch>
                  </pic:blipFill>
                  <pic:spPr bwMode="auto">
                    <a:xfrm>
                      <a:off x="0" y="0"/>
                      <a:ext cx="3543935" cy="2002155"/>
                    </a:xfrm>
                    <a:prstGeom prst="rect">
                      <a:avLst/>
                    </a:prstGeom>
                    <a:noFill/>
                  </pic:spPr>
                </pic:pic>
              </a:graphicData>
            </a:graphic>
          </wp:anchor>
        </w:drawing>
      </w:r>
      <w:r>
        <w:rPr>
          <w:rFonts w:ascii="Times New Roman" w:hAnsi="Times New Roman" w:cs="Times New Roman"/>
          <w:b/>
          <w:i/>
          <w:sz w:val="24"/>
          <w:szCs w:val="24"/>
          <w:lang w:val="ru-RU"/>
        </w:rPr>
        <w:t>1.Уголок для сюжетно ролевых игр.</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Центры для сюжетно роевых игр разделены, имеются две большие зоны для игр мальчиков и девочек. Мальчики объединены общим конструктивно-строительным интересом для удовлетворения, которого размещены конструкторы разных размеров и фактуры, имеются различные виды транспорта.</w:t>
      </w:r>
    </w:p>
    <w:p w:rsidR="00451B70" w:rsidRDefault="00451B70" w:rsidP="00451B70">
      <w:pPr>
        <w:autoSpaceDE w:val="0"/>
        <w:autoSpaceDN w:val="0"/>
        <w:adjustRightInd w:val="0"/>
        <w:ind w:firstLine="709"/>
        <w:jc w:val="center"/>
        <w:rPr>
          <w:rFonts w:ascii="Times New Roman" w:hAnsi="Times New Roman" w:cs="Times New Roman"/>
          <w:color w:val="000000"/>
          <w:sz w:val="24"/>
          <w:szCs w:val="24"/>
          <w:lang w:val="ru-RU"/>
        </w:rPr>
      </w:pP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уголке для девочек размещены такие игры как: «Маленькая хозяйка», «Парикмахерская», «Поликлиника», «Магазин», «Семья», имеется уголок «ряженья», где дети могут найти предметы одежды в </w:t>
      </w:r>
      <w:r>
        <w:rPr>
          <w:rFonts w:ascii="Times New Roman" w:hAnsi="Times New Roman" w:cs="Times New Roman"/>
          <w:color w:val="000000"/>
          <w:sz w:val="24"/>
          <w:szCs w:val="24"/>
          <w:lang w:val="ru-RU"/>
        </w:rPr>
        <w:lastRenderedPageBreak/>
        <w:t xml:space="preserve">соответствии с игрой. Здесь происходит контакт мальчиков и девочек, что реализует </w:t>
      </w:r>
      <w:proofErr w:type="spellStart"/>
      <w:r>
        <w:rPr>
          <w:rFonts w:ascii="Times New Roman" w:hAnsi="Times New Roman" w:cs="Times New Roman"/>
          <w:color w:val="000000"/>
          <w:sz w:val="24"/>
          <w:szCs w:val="24"/>
          <w:lang w:val="ru-RU"/>
        </w:rPr>
        <w:t>гендерное</w:t>
      </w:r>
      <w:proofErr w:type="spellEnd"/>
      <w:r>
        <w:rPr>
          <w:rFonts w:ascii="Times New Roman" w:hAnsi="Times New Roman" w:cs="Times New Roman"/>
          <w:color w:val="000000"/>
          <w:sz w:val="24"/>
          <w:szCs w:val="24"/>
          <w:lang w:val="ru-RU"/>
        </w:rPr>
        <w:t xml:space="preserve"> воспитание детей. Для игры детей имеются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Это комплексы материалов и часть пространства для развертывания бытовой тематики: </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1)шкафчик с посудой, кухонная плита, наборы фруктов и овощей, стиральная машина, столик и несколько стульев, стеллаж игрушками-животными. </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кукольная кровать, диванчик, на котором могут сидеть и куклы, и дети, коляски.</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3)в группе расположена зона для игры в «Магазин», где имеются необходимые комплексы как для покупателя (корзинка, коляска для продуктов, сумки), так и для продавца (касса, весы, наборы различных продуктов).</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комплекс – «Парикмахерская», где имеется трюмо с зеркалом, стульчик и наборы игрушек для работы парикмахера (фен, расчески, плойка, ножницы, заколки)</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находятся в поле зрения, и доступны детям.</w:t>
      </w:r>
    </w:p>
    <w:p w:rsidR="00451B70" w:rsidRDefault="00451B70" w:rsidP="00451B70">
      <w:pPr>
        <w:autoSpaceDE w:val="0"/>
        <w:autoSpaceDN w:val="0"/>
        <w:adjustRightInd w:val="0"/>
        <w:ind w:right="-140" w:firstLine="709"/>
        <w:jc w:val="center"/>
        <w:rPr>
          <w:rFonts w:ascii="Times New Roman" w:hAnsi="Times New Roman" w:cs="Times New Roman"/>
          <w:color w:val="000000"/>
          <w:sz w:val="24"/>
          <w:szCs w:val="24"/>
          <w:lang w:val="ru-RU"/>
        </w:rPr>
      </w:pPr>
      <w:r>
        <w:rPr>
          <w:rFonts w:ascii="Times New Roman" w:hAnsi="Times New Roman" w:cs="Times New Roman"/>
          <w:noProof/>
          <w:color w:val="000000"/>
          <w:sz w:val="24"/>
          <w:szCs w:val="24"/>
          <w:lang w:val="ru-RU"/>
        </w:rPr>
        <w:drawing>
          <wp:inline distT="0" distB="0" distL="0" distR="0">
            <wp:extent cx="4256405" cy="2396490"/>
            <wp:effectExtent l="19050" t="0" r="0" b="0"/>
            <wp:docPr id="1" name="Рисунок 1" descr="DLa23ECzv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23ECzv1E"/>
                    <pic:cNvPicPr>
                      <a:picLocks noChangeAspect="1" noChangeArrowheads="1"/>
                    </pic:cNvPicPr>
                  </pic:nvPicPr>
                  <pic:blipFill>
                    <a:blip r:embed="rId6"/>
                    <a:srcRect/>
                    <a:stretch>
                      <a:fillRect/>
                    </a:stretch>
                  </pic:blipFill>
                  <pic:spPr bwMode="auto">
                    <a:xfrm>
                      <a:off x="0" y="0"/>
                      <a:ext cx="4256405" cy="2396490"/>
                    </a:xfrm>
                    <a:prstGeom prst="rect">
                      <a:avLst/>
                    </a:prstGeom>
                    <a:noFill/>
                    <a:ln w="9525">
                      <a:noFill/>
                      <a:miter lim="800000"/>
                      <a:headEnd/>
                      <a:tailEnd/>
                    </a:ln>
                  </pic:spPr>
                </pic:pic>
              </a:graphicData>
            </a:graphic>
          </wp:inline>
        </w:drawing>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группе круг полифункциональных материалов невелик. В качестве заместителей используются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p>
    <w:p w:rsidR="00451B70" w:rsidRDefault="00451B70" w:rsidP="00451B70">
      <w:pPr>
        <w:ind w:firstLine="709"/>
        <w:rPr>
          <w:rFonts w:ascii="Times New Roman" w:hAnsi="Times New Roman" w:cs="Times New Roman"/>
          <w:b/>
          <w:i/>
          <w:sz w:val="24"/>
          <w:szCs w:val="24"/>
          <w:lang w:val="ru-RU"/>
        </w:rPr>
      </w:pPr>
      <w:r>
        <w:rPr>
          <w:rFonts w:ascii="Times New Roman" w:hAnsi="Times New Roman" w:cs="Times New Roman"/>
          <w:b/>
          <w:i/>
          <w:noProof/>
          <w:sz w:val="24"/>
          <w:szCs w:val="24"/>
          <w:lang w:val="ru-RU"/>
        </w:rPr>
        <w:drawing>
          <wp:anchor distT="0" distB="0" distL="114300" distR="114300" simplePos="0" relativeHeight="251659264" behindDoc="1" locked="0" layoutInCell="1" allowOverlap="1">
            <wp:simplePos x="0" y="0"/>
            <wp:positionH relativeFrom="margin">
              <wp:posOffset>2286000</wp:posOffset>
            </wp:positionH>
            <wp:positionV relativeFrom="margin">
              <wp:posOffset>6184900</wp:posOffset>
            </wp:positionV>
            <wp:extent cx="1888490" cy="3388995"/>
            <wp:effectExtent l="19050" t="0" r="0" b="0"/>
            <wp:wrapSquare wrapText="bothSides"/>
            <wp:docPr id="13" name="Рисунок 1" descr="6aQOEqWVRX4"/>
            <wp:cNvGraphicFramePr/>
            <a:graphic xmlns:a="http://schemas.openxmlformats.org/drawingml/2006/main">
              <a:graphicData uri="http://schemas.openxmlformats.org/drawingml/2006/picture">
                <pic:pic xmlns:pic="http://schemas.openxmlformats.org/drawingml/2006/picture">
                  <pic:nvPicPr>
                    <pic:cNvPr id="0" name="Picture 2" descr="6aQOEqWVRX4"/>
                    <pic:cNvPicPr>
                      <a:picLocks noChangeAspect="1" noChangeArrowheads="1"/>
                    </pic:cNvPicPr>
                  </pic:nvPicPr>
                  <pic:blipFill>
                    <a:blip r:embed="rId7"/>
                    <a:srcRect/>
                    <a:stretch>
                      <a:fillRect/>
                    </a:stretch>
                  </pic:blipFill>
                  <pic:spPr bwMode="auto">
                    <a:xfrm>
                      <a:off x="0" y="0"/>
                      <a:ext cx="1888490" cy="3388995"/>
                    </a:xfrm>
                    <a:prstGeom prst="rect">
                      <a:avLst/>
                    </a:prstGeom>
                    <a:noFill/>
                  </pic:spPr>
                </pic:pic>
              </a:graphicData>
            </a:graphic>
          </wp:anchor>
        </w:drawing>
      </w:r>
      <w:r>
        <w:rPr>
          <w:rFonts w:ascii="Times New Roman" w:hAnsi="Times New Roman" w:cs="Times New Roman"/>
          <w:b/>
          <w:i/>
          <w:sz w:val="24"/>
          <w:szCs w:val="24"/>
          <w:lang w:val="ru-RU"/>
        </w:rPr>
        <w:t>2.Уголок для театрализованных игр и музыкальной деятельности:</w:t>
      </w:r>
      <w:r>
        <w:rPr>
          <w:rFonts w:ascii="Times New Roman" w:hAnsi="Times New Roman" w:cs="Times New Roman"/>
          <w:sz w:val="24"/>
          <w:szCs w:val="24"/>
          <w:lang w:val="ru-RU"/>
        </w:rPr>
        <w:t xml:space="preserve"> </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noProof/>
          <w:sz w:val="24"/>
          <w:szCs w:val="24"/>
          <w:lang w:val="ru-RU"/>
        </w:rPr>
        <w:drawing>
          <wp:anchor distT="0" distB="0" distL="114300" distR="114300" simplePos="0" relativeHeight="251660288" behindDoc="0" locked="0" layoutInCell="1" allowOverlap="1">
            <wp:simplePos x="0" y="0"/>
            <wp:positionH relativeFrom="margin">
              <wp:posOffset>4269740</wp:posOffset>
            </wp:positionH>
            <wp:positionV relativeFrom="margin">
              <wp:posOffset>6184900</wp:posOffset>
            </wp:positionV>
            <wp:extent cx="1903095" cy="3388995"/>
            <wp:effectExtent l="19050" t="0" r="1905" b="0"/>
            <wp:wrapSquare wrapText="bothSides"/>
            <wp:docPr id="15" name="Рисунок 3" descr="BRzeTXC5yKI"/>
            <wp:cNvGraphicFramePr/>
            <a:graphic xmlns:a="http://schemas.openxmlformats.org/drawingml/2006/main">
              <a:graphicData uri="http://schemas.openxmlformats.org/drawingml/2006/picture">
                <pic:pic xmlns:pic="http://schemas.openxmlformats.org/drawingml/2006/picture">
                  <pic:nvPicPr>
                    <pic:cNvPr id="0" name="Picture 4" descr="BRzeTXC5yKI"/>
                    <pic:cNvPicPr>
                      <a:picLocks noChangeAspect="1" noChangeArrowheads="1"/>
                    </pic:cNvPicPr>
                  </pic:nvPicPr>
                  <pic:blipFill>
                    <a:blip r:embed="rId8"/>
                    <a:srcRect/>
                    <a:stretch>
                      <a:fillRect/>
                    </a:stretch>
                  </pic:blipFill>
                  <pic:spPr bwMode="auto">
                    <a:xfrm>
                      <a:off x="0" y="0"/>
                      <a:ext cx="1903095" cy="3388995"/>
                    </a:xfrm>
                    <a:prstGeom prst="rect">
                      <a:avLst/>
                    </a:prstGeom>
                    <a:noFill/>
                  </pic:spPr>
                </pic:pic>
              </a:graphicData>
            </a:graphic>
          </wp:anchor>
        </w:drawing>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Кукольный театр (Волк и семеро козлят, Колобок, Маша и Медведь);</w:t>
      </w:r>
      <w:r w:rsidRPr="00451B70">
        <w:rPr>
          <w:noProof/>
          <w:lang w:val="ru-RU"/>
        </w:rPr>
        <w:t xml:space="preserve"> </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Театр настольный (Репка, Три медведя, Волк и семеро козлят и т.д.)</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Пальчиковый театр</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Театр с игрушками Бибабо</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Перчаточный</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Маски персонажей</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Магнитный театр (Курочка Ряба, Репка, Теремок, Колобок)</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Музыкальные инструменты</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Диски с музыкой и сказками</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noProof/>
          <w:color w:val="000000"/>
          <w:sz w:val="24"/>
          <w:szCs w:val="24"/>
          <w:lang w:val="ru-RU"/>
        </w:rPr>
        <w:lastRenderedPageBreak/>
        <w:drawing>
          <wp:anchor distT="0" distB="0" distL="114300" distR="114300" simplePos="0" relativeHeight="251662336" behindDoc="0" locked="0" layoutInCell="1" allowOverlap="1">
            <wp:simplePos x="0" y="0"/>
            <wp:positionH relativeFrom="margin">
              <wp:posOffset>4174490</wp:posOffset>
            </wp:positionH>
            <wp:positionV relativeFrom="margin">
              <wp:posOffset>-421005</wp:posOffset>
            </wp:positionV>
            <wp:extent cx="1809750" cy="2474595"/>
            <wp:effectExtent l="19050" t="0" r="0" b="0"/>
            <wp:wrapSquare wrapText="bothSides"/>
            <wp:docPr id="16" name="Рисунок 13" descr="FIC-sR0mt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C-sR0mto4"/>
                    <pic:cNvPicPr>
                      <a:picLocks noChangeAspect="1" noChangeArrowheads="1"/>
                    </pic:cNvPicPr>
                  </pic:nvPicPr>
                  <pic:blipFill>
                    <a:blip r:embed="rId9"/>
                    <a:srcRect/>
                    <a:stretch>
                      <a:fillRect/>
                    </a:stretch>
                  </pic:blipFill>
                  <pic:spPr bwMode="auto">
                    <a:xfrm>
                      <a:off x="0" y="0"/>
                      <a:ext cx="1809750" cy="2474595"/>
                    </a:xfrm>
                    <a:prstGeom prst="rect">
                      <a:avLst/>
                    </a:prstGeom>
                    <a:noFill/>
                  </pic:spPr>
                </pic:pic>
              </a:graphicData>
            </a:graphic>
          </wp:anchor>
        </w:drawing>
      </w:r>
      <w:r>
        <w:rPr>
          <w:rFonts w:ascii="Times New Roman" w:hAnsi="Times New Roman" w:cs="Times New Roman"/>
          <w:color w:val="000000"/>
          <w:sz w:val="24"/>
          <w:szCs w:val="24"/>
          <w:lang w:val="ru-RU"/>
        </w:rPr>
        <w:t>- Картотека музыкальных и театрализованных игр</w:t>
      </w:r>
    </w:p>
    <w:p w:rsidR="00451B70" w:rsidRDefault="00451B70" w:rsidP="00451B70">
      <w:pPr>
        <w:ind w:firstLine="709"/>
        <w:rPr>
          <w:rFonts w:ascii="Times New Roman" w:hAnsi="Times New Roman" w:cs="Times New Roman"/>
          <w:sz w:val="24"/>
          <w:szCs w:val="24"/>
          <w:lang w:val="ru-RU"/>
        </w:rPr>
      </w:pPr>
      <w:r>
        <w:rPr>
          <w:rFonts w:ascii="Times New Roman" w:hAnsi="Times New Roman" w:cs="Times New Roman"/>
          <w:sz w:val="24"/>
          <w:szCs w:val="24"/>
          <w:lang w:val="ru-RU"/>
        </w:rPr>
        <w:t>- Ширма</w:t>
      </w:r>
      <w:r w:rsidRPr="00451B70">
        <w:rPr>
          <w:noProof/>
          <w:lang w:val="ru-RU"/>
        </w:rPr>
        <w:t xml:space="preserve"> </w:t>
      </w:r>
    </w:p>
    <w:p w:rsidR="00451B70" w:rsidRDefault="00451B70" w:rsidP="00451B70">
      <w:pPr>
        <w:ind w:firstLine="709"/>
        <w:rPr>
          <w:rFonts w:ascii="Times New Roman" w:hAnsi="Times New Roman" w:cs="Times New Roman"/>
          <w:b/>
          <w:i/>
          <w:sz w:val="24"/>
          <w:szCs w:val="24"/>
          <w:lang w:val="ru-RU"/>
        </w:rPr>
      </w:pPr>
      <w:r>
        <w:rPr>
          <w:rFonts w:ascii="Times New Roman" w:hAnsi="Times New Roman" w:cs="Times New Roman"/>
          <w:b/>
          <w:i/>
          <w:sz w:val="24"/>
          <w:szCs w:val="24"/>
          <w:lang w:val="ru-RU"/>
        </w:rPr>
        <w:t>3. Книжный уголок:</w:t>
      </w:r>
      <w:r w:rsidRPr="00451B70">
        <w:rPr>
          <w:rFonts w:ascii="Times New Roman" w:hAnsi="Times New Roman" w:cs="Times New Roman"/>
          <w:sz w:val="24"/>
          <w:szCs w:val="24"/>
          <w:lang w:val="ru-RU"/>
        </w:rPr>
        <w:t xml:space="preserve"> </w:t>
      </w:r>
    </w:p>
    <w:p w:rsidR="00451B70" w:rsidRDefault="00451B70" w:rsidP="00451B70">
      <w:pPr>
        <w:ind w:firstLine="709"/>
        <w:rPr>
          <w:rFonts w:ascii="Times New Roman" w:hAnsi="Times New Roman" w:cs="Times New Roman"/>
          <w:sz w:val="24"/>
          <w:szCs w:val="24"/>
          <w:lang w:val="ru-RU"/>
        </w:rPr>
      </w:pPr>
      <w:r>
        <w:rPr>
          <w:rFonts w:ascii="Times New Roman" w:hAnsi="Times New Roman" w:cs="Times New Roman"/>
          <w:sz w:val="24"/>
          <w:szCs w:val="24"/>
          <w:lang w:val="ru-RU"/>
        </w:rPr>
        <w:t>- Книги, подобранные по возрасту и по текущей теме</w:t>
      </w:r>
    </w:p>
    <w:p w:rsidR="00451B70" w:rsidRDefault="00451B70" w:rsidP="00451B70">
      <w:pPr>
        <w:ind w:firstLine="709"/>
        <w:rPr>
          <w:rFonts w:ascii="Times New Roman" w:hAnsi="Times New Roman" w:cs="Times New Roman"/>
          <w:sz w:val="24"/>
          <w:szCs w:val="24"/>
          <w:lang w:val="ru-RU"/>
        </w:rPr>
      </w:pPr>
      <w:r>
        <w:rPr>
          <w:rFonts w:ascii="Times New Roman" w:hAnsi="Times New Roman" w:cs="Times New Roman"/>
          <w:sz w:val="24"/>
          <w:szCs w:val="24"/>
          <w:lang w:val="ru-RU"/>
        </w:rPr>
        <w:t>- Стихи для заучивания</w:t>
      </w:r>
    </w:p>
    <w:p w:rsidR="00451B70" w:rsidRDefault="00451B70" w:rsidP="00451B70">
      <w:p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Картотека с артикуляционной гимнастикой</w:t>
      </w:r>
    </w:p>
    <w:p w:rsidR="00451B70" w:rsidRDefault="00451B70" w:rsidP="00451B70">
      <w:pPr>
        <w:ind w:firstLine="709"/>
        <w:rPr>
          <w:rFonts w:ascii="Times New Roman" w:hAnsi="Times New Roman" w:cs="Times New Roman"/>
          <w:sz w:val="24"/>
          <w:szCs w:val="24"/>
          <w:lang w:val="ru-RU"/>
        </w:rPr>
      </w:pPr>
      <w:r>
        <w:rPr>
          <w:rFonts w:ascii="Times New Roman" w:hAnsi="Times New Roman" w:cs="Times New Roman"/>
          <w:sz w:val="24"/>
          <w:szCs w:val="24"/>
          <w:lang w:val="ru-RU"/>
        </w:rPr>
        <w:t>- Настольно-печатные игры по развитию речи</w:t>
      </w:r>
    </w:p>
    <w:p w:rsidR="00451B70" w:rsidRDefault="00451B70" w:rsidP="00451B70">
      <w:pPr>
        <w:ind w:firstLine="709"/>
        <w:rPr>
          <w:rFonts w:ascii="Times New Roman" w:hAnsi="Times New Roman" w:cs="Times New Roman"/>
          <w:sz w:val="24"/>
          <w:szCs w:val="24"/>
          <w:lang w:val="ru-RU"/>
        </w:rPr>
      </w:pPr>
      <w:r>
        <w:rPr>
          <w:rFonts w:ascii="Times New Roman" w:hAnsi="Times New Roman" w:cs="Times New Roman"/>
          <w:sz w:val="24"/>
          <w:szCs w:val="24"/>
          <w:lang w:val="ru-RU"/>
        </w:rPr>
        <w:t>- Иллюстрации к сказкам, дидактические альбомы с картинками</w:t>
      </w:r>
    </w:p>
    <w:p w:rsidR="00451B70" w:rsidRDefault="00451B70" w:rsidP="00451B70">
      <w:pPr>
        <w:ind w:firstLine="709"/>
        <w:rPr>
          <w:rFonts w:ascii="Times New Roman" w:hAnsi="Times New Roman" w:cs="Times New Roman"/>
          <w:b/>
          <w:i/>
          <w:sz w:val="24"/>
          <w:szCs w:val="24"/>
          <w:lang w:val="ru-RU"/>
        </w:rPr>
      </w:pPr>
    </w:p>
    <w:p w:rsidR="00451B70" w:rsidRDefault="00451B70" w:rsidP="00451B70">
      <w:pPr>
        <w:ind w:firstLine="709"/>
        <w:rPr>
          <w:rFonts w:ascii="Times New Roman" w:hAnsi="Times New Roman" w:cs="Times New Roman"/>
          <w:b/>
          <w:bCs/>
          <w:i/>
          <w:sz w:val="24"/>
          <w:szCs w:val="24"/>
          <w:lang w:val="ru-RU"/>
        </w:rPr>
      </w:pPr>
      <w:r>
        <w:rPr>
          <w:rFonts w:ascii="Times New Roman" w:hAnsi="Times New Roman" w:cs="Times New Roman"/>
          <w:b/>
          <w:i/>
          <w:sz w:val="24"/>
          <w:szCs w:val="24"/>
          <w:lang w:val="ru-RU"/>
        </w:rPr>
        <w:t>4.</w:t>
      </w:r>
      <w:bookmarkStart w:id="1" w:name="4"/>
      <w:bookmarkEnd w:id="1"/>
      <w:r>
        <w:rPr>
          <w:rFonts w:ascii="Times New Roman" w:hAnsi="Times New Roman" w:cs="Times New Roman"/>
          <w:b/>
          <w:bCs/>
          <w:i/>
          <w:sz w:val="24"/>
          <w:szCs w:val="24"/>
          <w:lang w:val="ru-RU"/>
        </w:rPr>
        <w:t xml:space="preserve"> Уголок познавательно-исследовательской деятельности.</w:t>
      </w:r>
      <w:r>
        <w:rPr>
          <w:rFonts w:ascii="Times New Roman" w:hAnsi="Times New Roman" w:cs="Times New Roman"/>
          <w:color w:val="000000"/>
          <w:sz w:val="24"/>
          <w:szCs w:val="24"/>
          <w:lang w:val="ru-RU"/>
        </w:rPr>
        <w:t xml:space="preserve"> </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noProof/>
          <w:sz w:val="24"/>
          <w:szCs w:val="24"/>
          <w:lang w:val="ru-RU"/>
        </w:rPr>
        <w:drawing>
          <wp:anchor distT="0" distB="0" distL="114300" distR="114300" simplePos="0" relativeHeight="251663360" behindDoc="0" locked="0" layoutInCell="1" allowOverlap="1">
            <wp:simplePos x="0" y="0"/>
            <wp:positionH relativeFrom="rightMargin">
              <wp:posOffset>-1405255</wp:posOffset>
            </wp:positionH>
            <wp:positionV relativeFrom="margin">
              <wp:posOffset>2180590</wp:posOffset>
            </wp:positionV>
            <wp:extent cx="1282700" cy="2286000"/>
            <wp:effectExtent l="19050" t="0" r="0" b="0"/>
            <wp:wrapSquare wrapText="bothSides"/>
            <wp:docPr id="19" name="Рисунок 6" descr="sQw0GmtdG_4"/>
            <wp:cNvGraphicFramePr/>
            <a:graphic xmlns:a="http://schemas.openxmlformats.org/drawingml/2006/main">
              <a:graphicData uri="http://schemas.openxmlformats.org/drawingml/2006/picture">
                <pic:pic xmlns:pic="http://schemas.openxmlformats.org/drawingml/2006/picture">
                  <pic:nvPicPr>
                    <pic:cNvPr id="0" name="Picture 9" descr="sQw0GmtdG_4"/>
                    <pic:cNvPicPr>
                      <a:picLocks noChangeAspect="1" noChangeArrowheads="1"/>
                    </pic:cNvPicPr>
                  </pic:nvPicPr>
                  <pic:blipFill>
                    <a:blip r:embed="rId10" cstate="print"/>
                    <a:srcRect/>
                    <a:stretch>
                      <a:fillRect/>
                    </a:stretch>
                  </pic:blipFill>
                  <pic:spPr bwMode="auto">
                    <a:xfrm>
                      <a:off x="0" y="0"/>
                      <a:ext cx="1282700" cy="2286000"/>
                    </a:xfrm>
                    <a:prstGeom prst="rect">
                      <a:avLst/>
                    </a:prstGeom>
                    <a:noFill/>
                  </pic:spPr>
                </pic:pic>
              </a:graphicData>
            </a:graphic>
          </wp:anchor>
        </w:drawing>
      </w:r>
      <w:proofErr w:type="gramStart"/>
      <w:r>
        <w:rPr>
          <w:rFonts w:ascii="Times New Roman" w:hAnsi="Times New Roman" w:cs="Times New Roman"/>
          <w:sz w:val="24"/>
          <w:szCs w:val="24"/>
          <w:lang w:val="ru-RU"/>
        </w:rPr>
        <w:t>Для детей в группе имеются предметы, относящиеся к типу образно-символических, позволяющие расширять круг представлений детей, развивать речь.</w:t>
      </w:r>
      <w:proofErr w:type="gramEnd"/>
      <w:r>
        <w:rPr>
          <w:rFonts w:ascii="Times New Roman" w:hAnsi="Times New Roman" w:cs="Times New Roman"/>
          <w:sz w:val="24"/>
          <w:szCs w:val="24"/>
          <w:lang w:val="ru-RU"/>
        </w:rPr>
        <w:t xml:space="preserve">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 </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noProof/>
          <w:sz w:val="24"/>
          <w:szCs w:val="24"/>
          <w:lang w:val="ru-RU"/>
        </w:rPr>
        <w:drawing>
          <wp:anchor distT="0" distB="0" distL="114300" distR="114300" simplePos="0" relativeHeight="251664384" behindDoc="0" locked="0" layoutInCell="1" allowOverlap="1">
            <wp:simplePos x="0" y="0"/>
            <wp:positionH relativeFrom="margin">
              <wp:posOffset>3796030</wp:posOffset>
            </wp:positionH>
            <wp:positionV relativeFrom="margin">
              <wp:posOffset>4718685</wp:posOffset>
            </wp:positionV>
            <wp:extent cx="2597785" cy="1922780"/>
            <wp:effectExtent l="19050" t="0" r="0" b="0"/>
            <wp:wrapSquare wrapText="bothSides"/>
            <wp:docPr id="21" name="Рисунок 7" descr="P1000639"/>
            <wp:cNvGraphicFramePr/>
            <a:graphic xmlns:a="http://schemas.openxmlformats.org/drawingml/2006/main">
              <a:graphicData uri="http://schemas.openxmlformats.org/drawingml/2006/picture">
                <pic:pic xmlns:pic="http://schemas.openxmlformats.org/drawingml/2006/picture">
                  <pic:nvPicPr>
                    <pic:cNvPr id="0" name="Picture 11" descr="P1000639"/>
                    <pic:cNvPicPr>
                      <a:picLocks noChangeAspect="1" noChangeArrowheads="1"/>
                    </pic:cNvPicPr>
                  </pic:nvPicPr>
                  <pic:blipFill>
                    <a:blip r:embed="rId11" cstate="print"/>
                    <a:srcRect/>
                    <a:stretch>
                      <a:fillRect/>
                    </a:stretch>
                  </pic:blipFill>
                  <pic:spPr bwMode="auto">
                    <a:xfrm>
                      <a:off x="0" y="0"/>
                      <a:ext cx="2597785" cy="1922780"/>
                    </a:xfrm>
                    <a:prstGeom prst="rect">
                      <a:avLst/>
                    </a:prstGeom>
                    <a:noFill/>
                  </pic:spPr>
                </pic:pic>
              </a:graphicData>
            </a:graphic>
          </wp:anchor>
        </w:drawing>
      </w:r>
      <w:r>
        <w:rPr>
          <w:rFonts w:ascii="Times New Roman" w:hAnsi="Times New Roman" w:cs="Times New Roman"/>
          <w:sz w:val="24"/>
          <w:szCs w:val="24"/>
          <w:lang w:val="ru-RU"/>
        </w:rPr>
        <w:t>Размещение материала для познавательно-исследовательской деятельности: в нескольких спокойных местах группового помещения, чтобы дети не мешали друг другу. Часть объектов для исследования в действии стационарно расположена на специальном дидактическом столе.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В группе имеются следующие материалы:</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Пирамидки, окрашенные в основные цвета</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Стержни для нанизывания с цветными кольцами, шарами, катушками, полусферами (5-7 элементов)</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Наборы: грибочки-втулки на стойке (4-6 элементов), различных цветов</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Дидактический стол</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Объемные вкладыши из 3 элементов (миски, конусы)</w:t>
      </w:r>
      <w:r>
        <w:rPr>
          <w:rFonts w:ascii="Times New Roman" w:hAnsi="Times New Roman" w:cs="Times New Roman"/>
          <w:color w:val="000000"/>
          <w:sz w:val="24"/>
          <w:szCs w:val="24"/>
          <w:lang w:val="ru-RU"/>
        </w:rPr>
        <w:t xml:space="preserve"> </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Матрешки</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noProof/>
          <w:sz w:val="24"/>
          <w:szCs w:val="24"/>
          <w:lang w:val="ru-RU"/>
        </w:rPr>
        <w:drawing>
          <wp:anchor distT="0" distB="0" distL="114300" distR="114300" simplePos="0" relativeHeight="251658240" behindDoc="0" locked="0" layoutInCell="1" allowOverlap="1">
            <wp:simplePos x="0" y="0"/>
            <wp:positionH relativeFrom="margin">
              <wp:posOffset>2834640</wp:posOffset>
            </wp:positionH>
            <wp:positionV relativeFrom="margin">
              <wp:posOffset>6752590</wp:posOffset>
            </wp:positionV>
            <wp:extent cx="3638550" cy="2175510"/>
            <wp:effectExtent l="19050" t="0" r="0" b="0"/>
            <wp:wrapSquare wrapText="bothSides"/>
            <wp:docPr id="10" name="Рисунок 10" descr="foeFjw2zo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eFjw2zo4A"/>
                    <pic:cNvPicPr>
                      <a:picLocks noChangeAspect="1" noChangeArrowheads="1"/>
                    </pic:cNvPicPr>
                  </pic:nvPicPr>
                  <pic:blipFill>
                    <a:blip r:embed="rId12"/>
                    <a:srcRect r="5666"/>
                    <a:stretch>
                      <a:fillRect/>
                    </a:stretch>
                  </pic:blipFill>
                  <pic:spPr bwMode="auto">
                    <a:xfrm>
                      <a:off x="0" y="0"/>
                      <a:ext cx="3638550" cy="2175510"/>
                    </a:xfrm>
                    <a:prstGeom prst="rect">
                      <a:avLst/>
                    </a:prstGeom>
                    <a:noFill/>
                  </pic:spPr>
                </pic:pic>
              </a:graphicData>
            </a:graphic>
          </wp:anchor>
        </w:drawing>
      </w:r>
      <w:r>
        <w:rPr>
          <w:rFonts w:ascii="Times New Roman" w:hAnsi="Times New Roman" w:cs="Times New Roman"/>
          <w:sz w:val="24"/>
          <w:szCs w:val="24"/>
          <w:lang w:val="ru-RU"/>
        </w:rPr>
        <w:t>- Доски-вкладыши (с основными формами)</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Набор объемных тел (кубы, </w:t>
      </w:r>
      <w:proofErr w:type="spellStart"/>
      <w:r>
        <w:rPr>
          <w:rFonts w:ascii="Times New Roman" w:hAnsi="Times New Roman" w:cs="Times New Roman"/>
          <w:sz w:val="24"/>
          <w:szCs w:val="24"/>
          <w:lang w:val="ru-RU"/>
        </w:rPr>
        <w:t>цилиндры</w:t>
      </w:r>
      <w:proofErr w:type="gramStart"/>
      <w:r>
        <w:rPr>
          <w:rFonts w:ascii="Times New Roman" w:hAnsi="Times New Roman" w:cs="Times New Roman"/>
          <w:sz w:val="24"/>
          <w:szCs w:val="24"/>
          <w:lang w:val="ru-RU"/>
        </w:rPr>
        <w:t>,б</w:t>
      </w:r>
      <w:proofErr w:type="gramEnd"/>
      <w:r>
        <w:rPr>
          <w:rFonts w:ascii="Times New Roman" w:hAnsi="Times New Roman" w:cs="Times New Roman"/>
          <w:sz w:val="24"/>
          <w:szCs w:val="24"/>
          <w:lang w:val="ru-RU"/>
        </w:rPr>
        <w:t>руски</w:t>
      </w:r>
      <w:proofErr w:type="spellEnd"/>
      <w:r>
        <w:rPr>
          <w:rFonts w:ascii="Times New Roman" w:hAnsi="Times New Roman" w:cs="Times New Roman"/>
          <w:sz w:val="24"/>
          <w:szCs w:val="24"/>
          <w:lang w:val="ru-RU"/>
        </w:rPr>
        <w:t>, шары, диски)</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Рамки-вкладыши с геометрическими формами, разными по величине, 4-х цветов</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Мозаика (восьмигранная, цветная, крупная)</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Наборы кубиков с цветными гранями (4 цвета)</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Ящик с прорезями основных геометрических форм для сортировки объемных тел</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Емкости с крышками разного размера и цвета (для сортировки мелких предметов)</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Рамки с одним видом застежки (шнуровка, пуговицы, кнопки)</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Набор для забивания: молоточек с </w:t>
      </w:r>
      <w:proofErr w:type="spellStart"/>
      <w:r>
        <w:rPr>
          <w:rFonts w:ascii="Times New Roman" w:hAnsi="Times New Roman" w:cs="Times New Roman"/>
          <w:sz w:val="24"/>
          <w:szCs w:val="24"/>
          <w:lang w:val="ru-RU"/>
        </w:rPr>
        <w:t>втулочками</w:t>
      </w:r>
      <w:proofErr w:type="spellEnd"/>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Набор шумовых коробочек (по </w:t>
      </w:r>
      <w:proofErr w:type="spellStart"/>
      <w:r>
        <w:rPr>
          <w:rFonts w:ascii="Times New Roman" w:hAnsi="Times New Roman" w:cs="Times New Roman"/>
          <w:sz w:val="24"/>
          <w:szCs w:val="24"/>
          <w:lang w:val="ru-RU"/>
        </w:rPr>
        <w:t>Монтессори</w:t>
      </w:r>
      <w:proofErr w:type="spellEnd"/>
      <w:r>
        <w:rPr>
          <w:rFonts w:ascii="Times New Roman" w:hAnsi="Times New Roman" w:cs="Times New Roman"/>
          <w:sz w:val="24"/>
          <w:szCs w:val="24"/>
          <w:lang w:val="ru-RU"/>
        </w:rPr>
        <w:t>)</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Звучащие игрушки, контрастные по тембру и характеру </w:t>
      </w:r>
      <w:proofErr w:type="spellStart"/>
      <w:r>
        <w:rPr>
          <w:rFonts w:ascii="Times New Roman" w:hAnsi="Times New Roman" w:cs="Times New Roman"/>
          <w:sz w:val="24"/>
          <w:szCs w:val="24"/>
          <w:lang w:val="ru-RU"/>
        </w:rPr>
        <w:t>звукоизвлечения</w:t>
      </w:r>
      <w:proofErr w:type="spellEnd"/>
      <w:r>
        <w:rPr>
          <w:rFonts w:ascii="Times New Roman" w:hAnsi="Times New Roman" w:cs="Times New Roman"/>
          <w:sz w:val="24"/>
          <w:szCs w:val="24"/>
          <w:lang w:val="ru-RU"/>
        </w:rPr>
        <w:t xml:space="preserve"> (колокольчики, барабан, резиновые пищалки, погремушки)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noProof/>
          <w:color w:val="000000"/>
          <w:sz w:val="24"/>
          <w:szCs w:val="24"/>
          <w:lang w:val="ru-RU"/>
        </w:rPr>
        <w:drawing>
          <wp:anchor distT="0" distB="0" distL="114300" distR="114300" simplePos="0" relativeHeight="251665408" behindDoc="0" locked="0" layoutInCell="1" allowOverlap="1">
            <wp:simplePos x="0" y="0"/>
            <wp:positionH relativeFrom="margin">
              <wp:posOffset>4616450</wp:posOffset>
            </wp:positionH>
            <wp:positionV relativeFrom="margin">
              <wp:posOffset>1534160</wp:posOffset>
            </wp:positionV>
            <wp:extent cx="1588770" cy="2806065"/>
            <wp:effectExtent l="19050" t="0" r="0" b="0"/>
            <wp:wrapSquare wrapText="bothSides"/>
            <wp:docPr id="22" name="Рисунок 8" descr="5xE8BQ6YxQY"/>
            <wp:cNvGraphicFramePr/>
            <a:graphic xmlns:a="http://schemas.openxmlformats.org/drawingml/2006/main">
              <a:graphicData uri="http://schemas.openxmlformats.org/drawingml/2006/picture">
                <pic:pic xmlns:pic="http://schemas.openxmlformats.org/drawingml/2006/picture">
                  <pic:nvPicPr>
                    <pic:cNvPr id="0" name="Picture 12" descr="5xE8BQ6YxQY"/>
                    <pic:cNvPicPr>
                      <a:picLocks noChangeAspect="1" noChangeArrowheads="1"/>
                    </pic:cNvPicPr>
                  </pic:nvPicPr>
                  <pic:blipFill>
                    <a:blip r:embed="rId13"/>
                    <a:srcRect/>
                    <a:stretch>
                      <a:fillRect/>
                    </a:stretch>
                  </pic:blipFill>
                  <pic:spPr bwMode="auto">
                    <a:xfrm>
                      <a:off x="0" y="0"/>
                      <a:ext cx="1588770" cy="2806065"/>
                    </a:xfrm>
                    <a:prstGeom prst="rect">
                      <a:avLst/>
                    </a:prstGeom>
                    <a:noFill/>
                  </pic:spPr>
                </pic:pic>
              </a:graphicData>
            </a:graphic>
          </wp:anchor>
        </w:drawing>
      </w:r>
      <w:proofErr w:type="gramStart"/>
      <w:r>
        <w:rPr>
          <w:rFonts w:ascii="Times New Roman" w:hAnsi="Times New Roman" w:cs="Times New Roman"/>
          <w:color w:val="000000"/>
          <w:sz w:val="24"/>
          <w:szCs w:val="24"/>
          <w:lang w:val="ru-RU"/>
        </w:rPr>
        <w:t>- Наборы картинок для группировки, по 3-4 в каждой группе (реалистические изображения): животные, животные с детенышами, птицы, овощи, фрукты, одежда, посуда, мебель, транспорт, предметы обихода, игрушки</w:t>
      </w:r>
      <w:proofErr w:type="gramEnd"/>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Наборы парных картинок (предметные) для сравнения, той же тематики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Наборы парных картинок типа "лото" (из 2-3 частей), той же тематики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Разрезные (складные) кубики с предметными картинками, разделенными на 2-4 части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Разрезные картинки, разделенные на 2 части </w:t>
      </w:r>
      <w:proofErr w:type="gramStart"/>
      <w:r>
        <w:rPr>
          <w:rFonts w:ascii="Times New Roman" w:hAnsi="Times New Roman" w:cs="Times New Roman"/>
          <w:color w:val="000000"/>
          <w:sz w:val="24"/>
          <w:szCs w:val="24"/>
          <w:lang w:val="ru-RU"/>
        </w:rPr>
        <w:t>по</w:t>
      </w:r>
      <w:proofErr w:type="gramEnd"/>
      <w:r>
        <w:rPr>
          <w:rFonts w:ascii="Times New Roman" w:hAnsi="Times New Roman" w:cs="Times New Roman"/>
          <w:color w:val="000000"/>
          <w:sz w:val="24"/>
          <w:szCs w:val="24"/>
          <w:lang w:val="ru-RU"/>
        </w:rPr>
        <w:t xml:space="preserve"> прямой</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Серии из 2-3 картинок для установления последовательности действий и событий (сказочные, бытовые ситуации)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Сюжетные картинки (с различной тематикой, близкой ребенку - сказочной, </w:t>
      </w:r>
      <w:proofErr w:type="spellStart"/>
      <w:r>
        <w:rPr>
          <w:rFonts w:ascii="Times New Roman" w:hAnsi="Times New Roman" w:cs="Times New Roman"/>
          <w:color w:val="000000"/>
          <w:sz w:val="24"/>
          <w:szCs w:val="24"/>
          <w:lang w:val="ru-RU"/>
        </w:rPr>
        <w:t>социобытовой</w:t>
      </w:r>
      <w:proofErr w:type="spellEnd"/>
      <w:r>
        <w:rPr>
          <w:rFonts w:ascii="Times New Roman" w:hAnsi="Times New Roman" w:cs="Times New Roman"/>
          <w:color w:val="000000"/>
          <w:sz w:val="24"/>
          <w:szCs w:val="24"/>
          <w:lang w:val="ru-RU"/>
        </w:rPr>
        <w:t>), крупного формата.</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Дидактические игры, «Домик»,</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Игры-вкладыши;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Пирамиды с кольцами;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Развивающие</w:t>
      </w:r>
      <w:proofErr w:type="gramEnd"/>
      <w:r>
        <w:rPr>
          <w:rFonts w:ascii="Times New Roman" w:hAnsi="Times New Roman" w:cs="Times New Roman"/>
          <w:color w:val="000000"/>
          <w:sz w:val="24"/>
          <w:szCs w:val="24"/>
          <w:lang w:val="ru-RU"/>
        </w:rPr>
        <w:t xml:space="preserve"> набор с разноцветными фигурами и пирамидами,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Кубики, шнуровки;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Игры с прищепками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p>
    <w:p w:rsidR="00451B70" w:rsidRDefault="00451B70" w:rsidP="00451B70">
      <w:pPr>
        <w:ind w:firstLine="709"/>
        <w:rPr>
          <w:rFonts w:ascii="Times New Roman" w:hAnsi="Times New Roman" w:cs="Times New Roman"/>
          <w:b/>
          <w:bCs/>
          <w:i/>
          <w:iCs/>
          <w:sz w:val="24"/>
          <w:szCs w:val="24"/>
          <w:lang w:val="ru-RU"/>
        </w:rPr>
      </w:pPr>
      <w:r>
        <w:rPr>
          <w:rFonts w:ascii="Times New Roman" w:hAnsi="Times New Roman" w:cs="Times New Roman"/>
          <w:b/>
          <w:bCs/>
          <w:i/>
          <w:iCs/>
          <w:noProof/>
          <w:sz w:val="24"/>
          <w:szCs w:val="24"/>
          <w:lang w:val="ru-RU"/>
        </w:rPr>
        <w:drawing>
          <wp:anchor distT="0" distB="0" distL="114300" distR="114300" simplePos="0" relativeHeight="251658240" behindDoc="0" locked="0" layoutInCell="1" allowOverlap="1">
            <wp:simplePos x="0" y="0"/>
            <wp:positionH relativeFrom="margin">
              <wp:posOffset>4615815</wp:posOffset>
            </wp:positionH>
            <wp:positionV relativeFrom="margin">
              <wp:posOffset>5207635</wp:posOffset>
            </wp:positionV>
            <wp:extent cx="1683385" cy="2947670"/>
            <wp:effectExtent l="19050" t="0" r="0" b="0"/>
            <wp:wrapSquare wrapText="bothSides"/>
            <wp:docPr id="6" name="Рисунок 6" descr="Lbym-SKjO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ym-SKjOI4"/>
                    <pic:cNvPicPr>
                      <a:picLocks noChangeAspect="1" noChangeArrowheads="1"/>
                    </pic:cNvPicPr>
                  </pic:nvPicPr>
                  <pic:blipFill>
                    <a:blip r:embed="rId14"/>
                    <a:srcRect/>
                    <a:stretch>
                      <a:fillRect/>
                    </a:stretch>
                  </pic:blipFill>
                  <pic:spPr bwMode="auto">
                    <a:xfrm>
                      <a:off x="0" y="0"/>
                      <a:ext cx="1683385" cy="2947670"/>
                    </a:xfrm>
                    <a:prstGeom prst="rect">
                      <a:avLst/>
                    </a:prstGeom>
                    <a:noFill/>
                  </pic:spPr>
                </pic:pic>
              </a:graphicData>
            </a:graphic>
          </wp:anchor>
        </w:drawing>
      </w:r>
      <w:r>
        <w:rPr>
          <w:rFonts w:ascii="Times New Roman" w:hAnsi="Times New Roman" w:cs="Times New Roman"/>
          <w:b/>
          <w:bCs/>
          <w:i/>
          <w:iCs/>
          <w:sz w:val="24"/>
          <w:szCs w:val="24"/>
          <w:lang w:val="ru-RU"/>
        </w:rPr>
        <w:t>5. Уголок конструктивной деятельности</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Весь строительный материал разложен по цвету и форме для того, чтобы дети могли быстро отбирать необходимые детали и при уборке упражняться в классификации их. Мелкий строительный материал насыпан в корзины, ящики или коробки. В корзинах имеются маленькие игрушечные персонажи: котята, собачки, уточки, машинки и др., которые</w:t>
      </w:r>
    </w:p>
    <w:p w:rsidR="00451B70" w:rsidRDefault="00451B70" w:rsidP="00451B70">
      <w:pPr>
        <w:ind w:firstLine="709"/>
        <w:rPr>
          <w:rFonts w:ascii="Times New Roman" w:hAnsi="Times New Roman" w:cs="Times New Roman"/>
          <w:sz w:val="24"/>
          <w:szCs w:val="24"/>
          <w:lang w:val="ru-RU"/>
        </w:rPr>
      </w:pPr>
      <w:r>
        <w:rPr>
          <w:rFonts w:ascii="Times New Roman" w:hAnsi="Times New Roman" w:cs="Times New Roman"/>
          <w:sz w:val="24"/>
          <w:szCs w:val="24"/>
          <w:lang w:val="ru-RU"/>
        </w:rPr>
        <w:t>побуждают детей к использованию их в конструировании.</w:t>
      </w:r>
    </w:p>
    <w:p w:rsidR="00451B70" w:rsidRDefault="00451B70" w:rsidP="00451B70">
      <w:pPr>
        <w:ind w:firstLine="709"/>
        <w:rPr>
          <w:rFonts w:ascii="Times New Roman" w:hAnsi="Times New Roman" w:cs="Times New Roman"/>
          <w:sz w:val="24"/>
          <w:szCs w:val="24"/>
          <w:lang w:val="ru-RU"/>
        </w:rPr>
      </w:pPr>
      <w:r>
        <w:rPr>
          <w:rFonts w:ascii="Times New Roman" w:hAnsi="Times New Roman" w:cs="Times New Roman"/>
          <w:sz w:val="24"/>
          <w:szCs w:val="24"/>
          <w:lang w:val="ru-RU"/>
        </w:rPr>
        <w:t>Для конструктора отведен стеллаж, так же открытые коробки. Это позволяет детям конструировать как за столом, так и устроиться с конструктором на ковре.</w:t>
      </w:r>
    </w:p>
    <w:p w:rsidR="00451B70" w:rsidRDefault="00451B70" w:rsidP="00451B70">
      <w:pPr>
        <w:ind w:firstLine="709"/>
        <w:rPr>
          <w:rFonts w:ascii="Times New Roman" w:hAnsi="Times New Roman" w:cs="Times New Roman"/>
          <w:sz w:val="24"/>
          <w:szCs w:val="24"/>
          <w:lang w:val="ru-RU"/>
        </w:rPr>
      </w:pPr>
      <w:r>
        <w:rPr>
          <w:rFonts w:ascii="Times New Roman" w:hAnsi="Times New Roman" w:cs="Times New Roman"/>
          <w:sz w:val="24"/>
          <w:szCs w:val="24"/>
          <w:lang w:val="ru-RU"/>
        </w:rPr>
        <w:t>В группе имеются:</w:t>
      </w:r>
    </w:p>
    <w:p w:rsidR="00451B70" w:rsidRDefault="00451B70" w:rsidP="00451B70">
      <w:pPr>
        <w:ind w:firstLine="709"/>
        <w:rPr>
          <w:rFonts w:ascii="Times New Roman" w:hAnsi="Times New Roman" w:cs="Times New Roman"/>
          <w:sz w:val="24"/>
          <w:szCs w:val="24"/>
          <w:lang w:val="ru-RU"/>
        </w:rPr>
      </w:pPr>
      <w:r>
        <w:rPr>
          <w:rFonts w:ascii="Times New Roman" w:hAnsi="Times New Roman" w:cs="Times New Roman"/>
          <w:sz w:val="24"/>
          <w:szCs w:val="24"/>
          <w:lang w:val="ru-RU"/>
        </w:rPr>
        <w:t>- Конструкторы разных размеров, форм и материалов (пластмассовый, деревянный, «</w:t>
      </w:r>
      <w:proofErr w:type="spellStart"/>
      <w:r>
        <w:rPr>
          <w:rFonts w:ascii="Times New Roman" w:hAnsi="Times New Roman" w:cs="Times New Roman"/>
          <w:sz w:val="24"/>
          <w:szCs w:val="24"/>
          <w:lang w:val="ru-RU"/>
        </w:rPr>
        <w:t>Лего</w:t>
      </w:r>
      <w:proofErr w:type="spellEnd"/>
      <w:r>
        <w:rPr>
          <w:rFonts w:ascii="Times New Roman" w:hAnsi="Times New Roman" w:cs="Times New Roman"/>
          <w:sz w:val="24"/>
          <w:szCs w:val="24"/>
          <w:lang w:val="ru-RU"/>
        </w:rPr>
        <w:t>»)</w:t>
      </w:r>
    </w:p>
    <w:p w:rsidR="00451B70" w:rsidRDefault="00451B70" w:rsidP="00451B70">
      <w:pPr>
        <w:ind w:firstLine="709"/>
        <w:rPr>
          <w:rFonts w:ascii="Times New Roman" w:hAnsi="Times New Roman" w:cs="Times New Roman"/>
          <w:sz w:val="24"/>
          <w:szCs w:val="24"/>
          <w:lang w:val="ru-RU"/>
        </w:rPr>
      </w:pPr>
      <w:r>
        <w:rPr>
          <w:rFonts w:ascii="Times New Roman" w:hAnsi="Times New Roman" w:cs="Times New Roman"/>
          <w:sz w:val="24"/>
          <w:szCs w:val="24"/>
          <w:lang w:val="ru-RU"/>
        </w:rPr>
        <w:t>- Мозаики разных форм и размеров (мозаики и пазлы)</w:t>
      </w:r>
    </w:p>
    <w:p w:rsidR="00451B70" w:rsidRDefault="00451B70" w:rsidP="00451B70">
      <w:pPr>
        <w:ind w:firstLine="709"/>
        <w:rPr>
          <w:rFonts w:ascii="Times New Roman" w:hAnsi="Times New Roman" w:cs="Times New Roman"/>
          <w:sz w:val="24"/>
          <w:szCs w:val="24"/>
          <w:lang w:val="ru-RU"/>
        </w:rPr>
      </w:pPr>
      <w:r>
        <w:rPr>
          <w:rFonts w:ascii="Times New Roman" w:hAnsi="Times New Roman" w:cs="Times New Roman"/>
          <w:sz w:val="24"/>
          <w:szCs w:val="24"/>
          <w:lang w:val="ru-RU"/>
        </w:rPr>
        <w:t>- Природный материал.</w:t>
      </w:r>
    </w:p>
    <w:p w:rsidR="00451B70" w:rsidRDefault="00451B70" w:rsidP="00451B70">
      <w:pPr>
        <w:ind w:firstLine="709"/>
        <w:rPr>
          <w:rFonts w:ascii="Times New Roman" w:hAnsi="Times New Roman" w:cs="Times New Roman"/>
          <w:sz w:val="24"/>
          <w:szCs w:val="24"/>
          <w:lang w:val="ru-RU"/>
        </w:rPr>
      </w:pPr>
      <w:r>
        <w:rPr>
          <w:rFonts w:ascii="Times New Roman" w:hAnsi="Times New Roman" w:cs="Times New Roman"/>
          <w:sz w:val="24"/>
          <w:szCs w:val="24"/>
          <w:lang w:val="ru-RU"/>
        </w:rPr>
        <w:t>Для ознакомления детей с правилами дорожной безопасности в группе имеется макет дороги, маленькие машинки, автобусы, небольшие человечки, дорожные знаки, картотека игр, книги по ПДД, различные иллюстрации</w:t>
      </w:r>
    </w:p>
    <w:p w:rsidR="00451B70" w:rsidRDefault="00451B70" w:rsidP="00451B70">
      <w:pPr>
        <w:ind w:firstLine="709"/>
        <w:rPr>
          <w:rFonts w:ascii="Times New Roman" w:hAnsi="Times New Roman" w:cs="Times New Roman"/>
          <w:sz w:val="24"/>
          <w:szCs w:val="24"/>
          <w:lang w:val="ru-RU"/>
        </w:rPr>
      </w:pPr>
    </w:p>
    <w:p w:rsidR="00451B70" w:rsidRDefault="00451B70" w:rsidP="00451B70">
      <w:pPr>
        <w:ind w:firstLine="709"/>
        <w:rPr>
          <w:rFonts w:ascii="Times New Roman" w:hAnsi="Times New Roman" w:cs="Times New Roman"/>
          <w:sz w:val="24"/>
          <w:szCs w:val="24"/>
          <w:lang w:val="ru-RU"/>
        </w:rPr>
      </w:pPr>
    </w:p>
    <w:p w:rsidR="00451B70" w:rsidRDefault="00451B70" w:rsidP="00451B70">
      <w:pPr>
        <w:ind w:firstLine="709"/>
        <w:rPr>
          <w:rFonts w:ascii="Times New Roman" w:hAnsi="Times New Roman" w:cs="Times New Roman"/>
          <w:b/>
          <w:bCs/>
          <w:i/>
          <w:iCs/>
          <w:sz w:val="24"/>
          <w:szCs w:val="24"/>
          <w:lang w:val="ru-RU"/>
        </w:rPr>
      </w:pPr>
      <w:r>
        <w:rPr>
          <w:noProof/>
          <w:lang w:val="ru-RU"/>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080260" cy="3686810"/>
            <wp:effectExtent l="19050" t="0" r="0" b="0"/>
            <wp:wrapSquare wrapText="bothSides"/>
            <wp:docPr id="7" name="Рисунок 7" descr="daP_liLjT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P_liLjTJs"/>
                    <pic:cNvPicPr>
                      <a:picLocks noChangeAspect="1" noChangeArrowheads="1"/>
                    </pic:cNvPicPr>
                  </pic:nvPicPr>
                  <pic:blipFill>
                    <a:blip r:embed="rId15">
                      <a:lum bright="-20000"/>
                    </a:blip>
                    <a:srcRect/>
                    <a:stretch>
                      <a:fillRect/>
                    </a:stretch>
                  </pic:blipFill>
                  <pic:spPr bwMode="auto">
                    <a:xfrm>
                      <a:off x="0" y="0"/>
                      <a:ext cx="2080260" cy="3686810"/>
                    </a:xfrm>
                    <a:prstGeom prst="rect">
                      <a:avLst/>
                    </a:prstGeom>
                    <a:noFill/>
                  </pic:spPr>
                </pic:pic>
              </a:graphicData>
            </a:graphic>
          </wp:anchor>
        </w:drawing>
      </w:r>
      <w:r>
        <w:rPr>
          <w:rFonts w:ascii="Times New Roman" w:hAnsi="Times New Roman" w:cs="Times New Roman"/>
          <w:b/>
          <w:bCs/>
          <w:i/>
          <w:iCs/>
          <w:sz w:val="24"/>
          <w:szCs w:val="24"/>
          <w:lang w:val="ru-RU"/>
        </w:rPr>
        <w:t>6. Уголок для изобразительной деятельности (рисования, лепки)</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К продуктивным видам детской деятельности относятся рисование, лепка, аппликация. Для того чтобы каждый ребенок смог сделать этот очень важный шаг в своем развитии, в нашей группе имеются соответствующие материалы и оборудование:</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Рисование</w:t>
      </w:r>
    </w:p>
    <w:p w:rsidR="00451B70" w:rsidRDefault="00451B70" w:rsidP="00451B70">
      <w:pPr>
        <w:ind w:firstLine="709"/>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В группе имеются: наборы цветных карандашей (12 цветов), восковые мелки (6 цветов), мел, гуашь, акварель, кисти разных размеров, емкости для промывания ворса кисти от краски, салфетки из ткани, хорошо впитывающей воду, для осушения кисти после промывания и при наклеивании готовых форм, подставки для кистей, бумага и альбомы для рисования, раскраски, представленные для свободного выбора детей.</w:t>
      </w:r>
      <w:proofErr w:type="gramEnd"/>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Лепка</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Для лепки есть все необходимое: наборы пластилина, доски для лепки, салфетки из ткани, хорошо впитывающей воду для вытирания рук во время лепки; готовые формы для выкладывания и наклеивания в зависимости от программных задач, стеки.</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Аппликация:</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Для аппликации, соответственно младшему дошкольному возрасту, имеются: наборы цветной бумаги (различные по своей структуре и плотности) и картона; розетки для клея, подносы для форм и обрезков бумаги, щетинные кисти для клея, клей ПВА и карандаш, салфетки для разглаживания приклеенных деталей.</w:t>
      </w:r>
    </w:p>
    <w:p w:rsidR="00451B70" w:rsidRDefault="00451B70" w:rsidP="00451B7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При занятиях изобразительной деятельностью дети надевают специальные защитные костюмы, состоящие из водонепроницаемого фартука и нарукавников.</w:t>
      </w:r>
    </w:p>
    <w:p w:rsidR="00451B70" w:rsidRDefault="00451B70" w:rsidP="00451B70">
      <w:pPr>
        <w:ind w:firstLine="709"/>
        <w:rPr>
          <w:rFonts w:ascii="Times New Roman" w:hAnsi="Times New Roman" w:cs="Times New Roman"/>
          <w:b/>
          <w:i/>
          <w:sz w:val="24"/>
          <w:szCs w:val="24"/>
          <w:lang w:val="ru-RU"/>
        </w:rPr>
      </w:pPr>
      <w:r>
        <w:rPr>
          <w:rFonts w:ascii="Times New Roman" w:hAnsi="Times New Roman" w:cs="Times New Roman"/>
          <w:b/>
          <w:i/>
          <w:noProof/>
          <w:sz w:val="24"/>
          <w:szCs w:val="24"/>
          <w:lang w:val="ru-RU"/>
        </w:rPr>
        <w:drawing>
          <wp:anchor distT="0" distB="0" distL="114300" distR="114300" simplePos="0" relativeHeight="251658240" behindDoc="0" locked="0" layoutInCell="1" allowOverlap="1">
            <wp:simplePos x="0" y="0"/>
            <wp:positionH relativeFrom="margin">
              <wp:posOffset>4337685</wp:posOffset>
            </wp:positionH>
            <wp:positionV relativeFrom="margin">
              <wp:posOffset>5207635</wp:posOffset>
            </wp:positionV>
            <wp:extent cx="1645920" cy="2931795"/>
            <wp:effectExtent l="19050" t="0" r="0" b="0"/>
            <wp:wrapSquare wrapText="bothSides"/>
            <wp:docPr id="8" name="Рисунок 8" descr="t3LgEq8vH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3LgEq8vH4o"/>
                    <pic:cNvPicPr>
                      <a:picLocks noChangeAspect="1" noChangeArrowheads="1"/>
                    </pic:cNvPicPr>
                  </pic:nvPicPr>
                  <pic:blipFill>
                    <a:blip r:embed="rId16"/>
                    <a:srcRect/>
                    <a:stretch>
                      <a:fillRect/>
                    </a:stretch>
                  </pic:blipFill>
                  <pic:spPr bwMode="auto">
                    <a:xfrm>
                      <a:off x="0" y="0"/>
                      <a:ext cx="1645920" cy="2931795"/>
                    </a:xfrm>
                    <a:prstGeom prst="rect">
                      <a:avLst/>
                    </a:prstGeom>
                    <a:noFill/>
                  </pic:spPr>
                </pic:pic>
              </a:graphicData>
            </a:graphic>
          </wp:anchor>
        </w:drawing>
      </w:r>
    </w:p>
    <w:p w:rsidR="00451B70" w:rsidRDefault="00451B70" w:rsidP="00451B70">
      <w:pPr>
        <w:ind w:firstLine="709"/>
        <w:rPr>
          <w:rFonts w:ascii="Times New Roman" w:hAnsi="Times New Roman" w:cs="Times New Roman"/>
          <w:b/>
          <w:i/>
          <w:sz w:val="24"/>
          <w:szCs w:val="24"/>
          <w:lang w:val="ru-RU"/>
        </w:rPr>
      </w:pPr>
      <w:r>
        <w:rPr>
          <w:rFonts w:ascii="Times New Roman" w:hAnsi="Times New Roman" w:cs="Times New Roman"/>
          <w:b/>
          <w:i/>
          <w:sz w:val="24"/>
          <w:szCs w:val="24"/>
          <w:lang w:val="ru-RU"/>
        </w:rPr>
        <w:t>7.Спортивный уголок:</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В групповой комнате все  спортивные  пособия доступны детям, размещены таким образом, чтобы они способствовали проявлению двигательной активности детей. Так, рядом с кукольным уголком поставлены игрушки-двигатели (машины, тележки). </w:t>
      </w:r>
      <w:r>
        <w:rPr>
          <w:rFonts w:ascii="Times New Roman" w:hAnsi="Times New Roman" w:cs="Times New Roman"/>
          <w:color w:val="000000"/>
          <w:sz w:val="24"/>
          <w:szCs w:val="24"/>
          <w:lang w:val="ru-RU"/>
        </w:rPr>
        <w:t xml:space="preserve">Крупное физкультурное оборудование расставлено на специальном стеллаже. Спортивные пособия: </w:t>
      </w:r>
    </w:p>
    <w:p w:rsidR="00451B70" w:rsidRDefault="00451B70" w:rsidP="00451B70">
      <w:pPr>
        <w:numPr>
          <w:ilvl w:val="0"/>
          <w:numId w:val="2"/>
        </w:num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мячи разных размеров (большие, средние, маленькие) и из разных материалов </w:t>
      </w:r>
      <w:proofErr w:type="gramStart"/>
      <w:r>
        <w:rPr>
          <w:rFonts w:ascii="Times New Roman" w:hAnsi="Times New Roman" w:cs="Times New Roman"/>
          <w:color w:val="000000"/>
          <w:sz w:val="24"/>
          <w:szCs w:val="24"/>
          <w:lang w:val="ru-RU"/>
        </w:rPr>
        <w:t xml:space="preserve">( </w:t>
      </w:r>
      <w:proofErr w:type="gramEnd"/>
      <w:r>
        <w:rPr>
          <w:rFonts w:ascii="Times New Roman" w:hAnsi="Times New Roman" w:cs="Times New Roman"/>
          <w:color w:val="000000"/>
          <w:sz w:val="24"/>
          <w:szCs w:val="24"/>
          <w:lang w:val="ru-RU"/>
        </w:rPr>
        <w:t xml:space="preserve">резиновые, кожаные, мягкие, пластиковые), </w:t>
      </w:r>
    </w:p>
    <w:p w:rsidR="00451B70" w:rsidRDefault="00451B70" w:rsidP="00451B70">
      <w:pPr>
        <w:numPr>
          <w:ilvl w:val="0"/>
          <w:numId w:val="2"/>
        </w:num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обручи, кольцебросы, </w:t>
      </w:r>
    </w:p>
    <w:p w:rsidR="00451B70" w:rsidRDefault="00451B70" w:rsidP="00451B70">
      <w:pPr>
        <w:numPr>
          <w:ilvl w:val="0"/>
          <w:numId w:val="2"/>
        </w:numPr>
        <w:autoSpaceDE w:val="0"/>
        <w:autoSpaceDN w:val="0"/>
        <w:adjustRightInd w:val="0"/>
        <w:ind w:firstLine="709"/>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специальные барьер для лазания и перепрыгивания, </w:t>
      </w:r>
      <w:proofErr w:type="gramEnd"/>
    </w:p>
    <w:p w:rsidR="00451B70" w:rsidRDefault="00451B70" w:rsidP="00451B70">
      <w:pPr>
        <w:numPr>
          <w:ilvl w:val="0"/>
          <w:numId w:val="2"/>
        </w:num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мешочки для метания, кегли, </w:t>
      </w:r>
    </w:p>
    <w:p w:rsidR="00451B70" w:rsidRDefault="00451B70" w:rsidP="00451B70">
      <w:pPr>
        <w:numPr>
          <w:ilvl w:val="0"/>
          <w:numId w:val="2"/>
        </w:num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массажные дорожки, </w:t>
      </w:r>
    </w:p>
    <w:p w:rsidR="00451B70" w:rsidRDefault="00451B70" w:rsidP="00451B70">
      <w:pPr>
        <w:numPr>
          <w:ilvl w:val="0"/>
          <w:numId w:val="2"/>
        </w:numPr>
        <w:autoSpaceDE w:val="0"/>
        <w:autoSpaceDN w:val="0"/>
        <w:adjustRightInd w:val="0"/>
        <w:ind w:firstLine="709"/>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картотеки </w:t>
      </w:r>
      <w:proofErr w:type="gramStart"/>
      <w:r>
        <w:rPr>
          <w:rFonts w:ascii="Times New Roman" w:hAnsi="Times New Roman" w:cs="Times New Roman"/>
          <w:color w:val="000000"/>
          <w:sz w:val="24"/>
          <w:szCs w:val="24"/>
          <w:lang w:val="ru-RU"/>
        </w:rPr>
        <w:t>подвижный</w:t>
      </w:r>
      <w:proofErr w:type="gramEnd"/>
      <w:r>
        <w:rPr>
          <w:rFonts w:ascii="Times New Roman" w:hAnsi="Times New Roman" w:cs="Times New Roman"/>
          <w:color w:val="000000"/>
          <w:sz w:val="24"/>
          <w:szCs w:val="24"/>
          <w:lang w:val="ru-RU"/>
        </w:rPr>
        <w:t xml:space="preserve"> игр, дыхательной гимнастики, гимнастики после сна.</w:t>
      </w:r>
    </w:p>
    <w:p w:rsidR="00451B70" w:rsidRDefault="00451B70" w:rsidP="00451B70">
      <w:pPr>
        <w:autoSpaceDE w:val="0"/>
        <w:autoSpaceDN w:val="0"/>
        <w:adjustRightInd w:val="0"/>
        <w:ind w:firstLine="709"/>
        <w:rPr>
          <w:rFonts w:ascii="Times New Roman" w:hAnsi="Times New Roman" w:cs="Times New Roman"/>
          <w:b/>
          <w:bCs/>
          <w:i/>
          <w:iCs/>
          <w:color w:val="000000"/>
          <w:sz w:val="24"/>
          <w:szCs w:val="24"/>
          <w:lang w:val="ru-RU"/>
        </w:rPr>
      </w:pPr>
      <w:r>
        <w:rPr>
          <w:rFonts w:ascii="Times New Roman" w:hAnsi="Times New Roman" w:cs="Times New Roman"/>
          <w:b/>
          <w:bCs/>
          <w:i/>
          <w:iCs/>
          <w:color w:val="000000"/>
          <w:sz w:val="24"/>
          <w:szCs w:val="24"/>
          <w:lang w:val="ru-RU"/>
        </w:rPr>
        <w:t>8. Уголок настольно-печатных игр</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группе представлен большой выбор настольно-печатных игр соответствующих младшему дошкольному возрасту. Игры находятся в свободном доступе, и представлены для самостоятельного выбора детей.</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Все игры направленные на формирование и развитие детских способностей:</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на познавательное развитие («Цифры», «Фигуры», «Сопоставь по цвету», «Найди пару», «4 лишний», Пазлы с животными и различными видами транспорта, Домино «Насекомые», игра «Времена года», кубики «Овощи», Лото, «Внимание» и т.п.)</w:t>
      </w:r>
      <w:proofErr w:type="gramEnd"/>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на социально-коммуникативное развитие (Тематические пазлы - «Летает, ездит, ходит», «</w:t>
      </w:r>
      <w:proofErr w:type="spellStart"/>
      <w:r>
        <w:rPr>
          <w:rFonts w:ascii="Times New Roman" w:hAnsi="Times New Roman" w:cs="Times New Roman"/>
          <w:color w:val="000000"/>
          <w:sz w:val="24"/>
          <w:szCs w:val="24"/>
          <w:lang w:val="ru-RU"/>
        </w:rPr>
        <w:t>Смешарики</w:t>
      </w:r>
      <w:proofErr w:type="spellEnd"/>
      <w:r>
        <w:rPr>
          <w:rFonts w:ascii="Times New Roman" w:hAnsi="Times New Roman" w:cs="Times New Roman"/>
          <w:color w:val="000000"/>
          <w:sz w:val="24"/>
          <w:szCs w:val="24"/>
          <w:lang w:val="ru-RU"/>
        </w:rPr>
        <w:t xml:space="preserve"> – </w:t>
      </w:r>
      <w:proofErr w:type="gramStart"/>
      <w:r>
        <w:rPr>
          <w:rFonts w:ascii="Times New Roman" w:hAnsi="Times New Roman" w:cs="Times New Roman"/>
          <w:color w:val="000000"/>
          <w:sz w:val="24"/>
          <w:szCs w:val="24"/>
          <w:lang w:val="ru-RU"/>
        </w:rPr>
        <w:t>Кто</w:t>
      </w:r>
      <w:proofErr w:type="gramEnd"/>
      <w:r>
        <w:rPr>
          <w:rFonts w:ascii="Times New Roman" w:hAnsi="Times New Roman" w:cs="Times New Roman"/>
          <w:color w:val="000000"/>
          <w:sz w:val="24"/>
          <w:szCs w:val="24"/>
          <w:lang w:val="ru-RU"/>
        </w:rPr>
        <w:t xml:space="preserve"> чем занят?», «Профессии», «Домашние животные» и т.п.</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на развитие речи («Волшебные сказки», дидактические альбомы с иллюстрациями)</w:t>
      </w:r>
    </w:p>
    <w:p w:rsidR="00451B70" w:rsidRDefault="00451B70" w:rsidP="00451B70">
      <w:pPr>
        <w:autoSpaceDE w:val="0"/>
        <w:autoSpaceDN w:val="0"/>
        <w:adjustRightInd w:val="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на художественно-эстетическое развитие («Сопоставь по цвету», «Найди свой цвет», «Радуга» и др.)</w:t>
      </w:r>
    </w:p>
    <w:p w:rsidR="00451B70" w:rsidRDefault="00451B70" w:rsidP="00451B70">
      <w:pPr>
        <w:ind w:firstLine="709"/>
        <w:rPr>
          <w:rFonts w:ascii="Times New Roman" w:hAnsi="Times New Roman" w:cs="Times New Roman"/>
          <w:b/>
          <w:i/>
          <w:sz w:val="24"/>
          <w:szCs w:val="24"/>
          <w:lang w:val="ru-RU"/>
        </w:rPr>
      </w:pPr>
      <w:r>
        <w:rPr>
          <w:rFonts w:ascii="Times New Roman" w:hAnsi="Times New Roman" w:cs="Times New Roman"/>
          <w:b/>
          <w:i/>
          <w:sz w:val="24"/>
          <w:szCs w:val="24"/>
          <w:u w:val="single"/>
          <w:lang w:val="ru-RU"/>
        </w:rPr>
        <w:t>ВЫВОД:</w:t>
      </w:r>
      <w:r>
        <w:rPr>
          <w:rFonts w:ascii="Times New Roman" w:hAnsi="Times New Roman" w:cs="Times New Roman"/>
          <w:b/>
          <w:i/>
          <w:sz w:val="24"/>
          <w:szCs w:val="24"/>
          <w:lang w:val="ru-RU"/>
        </w:rPr>
        <w:t xml:space="preserve"> развивающая предметно-пространственная среда группы обеспечивает возможность общения и совместной деятельности детей, взрослых, содержательно насыщенна, трансформируема, полифункциональная, вариативна, доступна и безопасна.</w:t>
      </w:r>
    </w:p>
    <w:p w:rsidR="000B54CF" w:rsidRPr="00451B70" w:rsidRDefault="000B54CF" w:rsidP="00451B70">
      <w:pPr>
        <w:ind w:firstLine="709"/>
        <w:rPr>
          <w:lang w:val="ru-RU"/>
        </w:rPr>
      </w:pPr>
    </w:p>
    <w:sectPr w:rsidR="000B54CF" w:rsidRPr="00451B70" w:rsidSect="00451B7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w:panose1 w:val="02070309020205020404"/>
    <w:charset w:val="00"/>
    <w:family w:val="auto"/>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C3530"/>
    <w:multiLevelType w:val="hybridMultilevel"/>
    <w:tmpl w:val="49CA23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FD067F2"/>
    <w:multiLevelType w:val="hybridMultilevel"/>
    <w:tmpl w:val="DB04D4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451B70"/>
    <w:rsid w:val="000B54CF"/>
    <w:rsid w:val="001D52F0"/>
    <w:rsid w:val="002A65AA"/>
    <w:rsid w:val="00440F7C"/>
    <w:rsid w:val="00451B70"/>
    <w:rsid w:val="00515771"/>
    <w:rsid w:val="00A06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70"/>
    <w:pPr>
      <w:ind w:left="0"/>
      <w:jc w:val="left"/>
    </w:pPr>
    <w:rPr>
      <w:rFonts w:ascii="Courier" w:eastAsia="Times New Roman" w:hAnsi="Courier" w:cs="Courier"/>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B70"/>
    <w:rPr>
      <w:rFonts w:ascii="Tahoma" w:hAnsi="Tahoma" w:cs="Tahoma"/>
      <w:sz w:val="16"/>
      <w:szCs w:val="16"/>
    </w:rPr>
  </w:style>
  <w:style w:type="character" w:customStyle="1" w:styleId="a4">
    <w:name w:val="Текст выноски Знак"/>
    <w:basedOn w:val="a0"/>
    <w:link w:val="a3"/>
    <w:uiPriority w:val="99"/>
    <w:semiHidden/>
    <w:rsid w:val="00451B70"/>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8274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2202</Words>
  <Characters>12555</Characters>
  <Application>Microsoft Office Word</Application>
  <DocSecurity>0</DocSecurity>
  <Lines>104</Lines>
  <Paragraphs>29</Paragraphs>
  <ScaleCrop>false</ScaleCrop>
  <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1</cp:revision>
  <dcterms:created xsi:type="dcterms:W3CDTF">2016-01-17T19:12:00Z</dcterms:created>
  <dcterms:modified xsi:type="dcterms:W3CDTF">2016-01-17T19:24:00Z</dcterms:modified>
</cp:coreProperties>
</file>