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EE3" w:rsidRDefault="00746EE3" w:rsidP="00746E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317240" cy="1935480"/>
            <wp:effectExtent l="19050" t="0" r="0" b="0"/>
            <wp:wrapSquare wrapText="bothSides"/>
            <wp:docPr id="1" name="Рисунок 1" descr="http://www.brickbybrick.gr/media/catalog/product/cache/2/image/9df78eab33525d08d6e5fb8d27136e95/5/5/5592-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rickbybrick.gr/media/catalog/product/cache/2/image/9df78eab33525d08d6e5fb8d27136e95/5/5/5592-1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Подготовила воспитатель гр. «Мечтатели»</w:t>
      </w:r>
    </w:p>
    <w:p w:rsidR="00746EE3" w:rsidRDefault="00746EE3" w:rsidP="00746EE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 Н.Г</w:t>
      </w:r>
    </w:p>
    <w:p w:rsidR="00746EE3" w:rsidRPr="00746EE3" w:rsidRDefault="00746EE3" w:rsidP="00746EE3">
      <w:pPr>
        <w:spacing w:before="67" w:after="67" w:line="359" w:lineRule="atLeast"/>
        <w:ind w:firstLine="709"/>
        <w:jc w:val="center"/>
        <w:rPr>
          <w:rFonts w:ascii="Times New Roman" w:eastAsia="Times New Roman" w:hAnsi="Times New Roman" w:cs="Times New Roman"/>
          <w:b/>
          <w:i/>
          <w:color w:val="1F497D" w:themeColor="text2"/>
          <w:sz w:val="44"/>
          <w:szCs w:val="44"/>
          <w:lang w:eastAsia="ru-RU"/>
        </w:rPr>
      </w:pPr>
      <w:r w:rsidRPr="00746EE3">
        <w:rPr>
          <w:rFonts w:ascii="Times New Roman" w:eastAsia="Times New Roman" w:hAnsi="Times New Roman" w:cs="Times New Roman"/>
          <w:b/>
          <w:i/>
          <w:color w:val="1F497D" w:themeColor="text2"/>
          <w:sz w:val="44"/>
          <w:szCs w:val="44"/>
          <w:lang w:eastAsia="ru-RU"/>
        </w:rPr>
        <w:t>Игрушка в жизни ребёнка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Игра, как самостоятельная детская деятельность формируется в ходе воспитания и обучения ребёнка, она способствует освоению ими опыта человеческой деятельностью. Игрушка, в данном случае, выступает в качестве своеобразного эталона тех предметов, узнать назначение которых и освоить различные действия с которыми, надлежит ребёнку. Игра, как форма организации детской жизни важна тем, что служит становлению психики ребёнка, его личности.</w:t>
      </w:r>
    </w:p>
    <w:p w:rsid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Игра и игрушка </w:t>
      </w:r>
      <w:proofErr w:type="gramStart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неотделимы</w:t>
      </w:r>
      <w:proofErr w:type="gramEnd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друг от друга. Игрушка может вызвать к жизни игру, а </w:t>
      </w:r>
      <w:r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жизнь</w:t>
      </w: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, иной раз, требует для развития новую игрушку. И не случайно в играх детей участвуют игрушки, купленные в магазине, но и сделанные воспитателями, родителями или самими детьми. Игрушки могут быть самыми разнообразными, но все они должны отвечать определённым педагогическим и художественно-эстетическим требованиям.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proofErr w:type="gramStart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В каждом возрасте ребёнку нужны различные по своей тематике и назначению игрушки: сюжетные (куклы, фигурки животных, мебель, посуда), технические (транспортные, конструкторы и т.д.), игрушки-орудия труда (молоток, отвёртка, щётка для подметания, грабли, лопатка, иным словом игрушки, имитирующие простейшие средства труда взрослых), игрушки-забавы: театральные, музыкальные.</w:t>
      </w:r>
      <w:proofErr w:type="gramEnd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Крупногабаритные игрушки, такие как самокаты, детские автомобили, тракторы, большие легко трансформирующиеся конструкторы для строительства способствуют борьбе с гиподинамией, учат ребёнка движениям и ориентировке в пространстве. Сидя за столом ребёнку удобнее играть маленькими игрушками, хорошо обозримыми со всех сторон. Для игр на полу нужны более крупные игрушки, </w:t>
      </w:r>
      <w:proofErr w:type="spellStart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соразмеримые</w:t>
      </w:r>
      <w:proofErr w:type="spellEnd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 xml:space="preserve"> с ростом ребёнка в положении сидя и стоя. Подвижные игры во дворе требуют игрушек крупных, мелкие не годятся. Отбор игрушек тесно связан с задачами эстетического, а также нравственного воспитания ребёнка, с его стремлением к игре коллективной, в которой всеми игрушками он пользуется совместно со всеми детьми. При отборе игрушек должны учитываться возрастные закономерности развития игровой деятельности. Не все дети имеют возможность увидеть живых зверей и птиц. Познакомиться с </w:t>
      </w: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lastRenderedPageBreak/>
        <w:t>ними помогают книги, игрушки, телевиденье. Очень важно, чтобы в подборе игрушек способствовал формированию у ребёнка правильных представлений об окружающем. Желательно, чтобы игрушки вносил в игру взрослый. Он заинтересовывает ребёнка сюжетом совместной игры, задаёт ему вопросы, побуждает его к «общению» с новой игрушкой. «Кукла проснулась? Угости её компотом». Игрушка для ребёнка полна смысла.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Дети четырёх-пяти лет осуществляют игровые действия чаще всего с помощью игрушек, но их игровые действия могут быть уже обозначены и жестом и словом. В этом возрасте особенное значение приобретают те предметы, которые в практической педагогике принято именовать атрибутами: всевозможные шапочки. Бусы, фартуки, халаты. В этот период необходимы игрушки, отражающие специфику той или иной профессии. Для капитана не так важен корабль, как важно иметь подзорную трубу, бинокль, фуражку. Врачу необходимы халат, стол для приёма, палочка-градусник, шприц, и непременно нужны пациенты, терпеливо сносящие заботу врача и медсестры. Этими пациентами могут быть большие куклы. У больных «детей» должны быть свои «мамы» и «папы».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Правильное руководство игрой со стороны взрослых делает её содержательной, подлинно ведущей в дошкольном возрасте, существенно расширяет кругозор ребёнка.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Однако никакое обилие игрушек, позволяющее, казалось бы, развернуть самые сюжетные игры, не заменит ребёнку товарищей по игре. Вынужденная необходимость играть одному, иногда, может привести к перевозбуждению его нервной системы. Играя один, ребёнок возбуждается от обилия взятых на себя ролей. Естественно, после игры он будет излишне подвижным, раздражительным, «</w:t>
      </w:r>
      <w:proofErr w:type="gramStart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крикливым</w:t>
      </w:r>
      <w:proofErr w:type="gramEnd"/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». Но такая же игра в коллективе сверстников не вызывает у ребёнка подобной реакции.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Многие дети используют в игре не только игрушки, но и приспосабливают для этого другие предметы. Диван может стать пароходом, стулья - вагонами поезда, шишки - смешными ёжиками. Такое использование в игре предметов указывает на высокий уровень интеллекта ребёнка, развитие его фантазии. К сожалению, не все взрослые понимают это. Надо обогащать игру игрушками-самоделками, в том числе из природного, бросового материала.</w:t>
      </w:r>
    </w:p>
    <w:p w:rsidR="00746EE3" w:rsidRPr="00746EE3" w:rsidRDefault="00746EE3" w:rsidP="00746EE3">
      <w:pPr>
        <w:spacing w:before="67" w:after="67" w:line="359" w:lineRule="atLeast"/>
        <w:ind w:firstLine="709"/>
        <w:jc w:val="both"/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</w:pPr>
      <w:r w:rsidRPr="00746EE3">
        <w:rPr>
          <w:rFonts w:ascii="Times New Roman" w:eastAsia="Times New Roman" w:hAnsi="Times New Roman" w:cs="Times New Roman"/>
          <w:color w:val="464646"/>
          <w:sz w:val="28"/>
          <w:szCs w:val="28"/>
          <w:lang w:eastAsia="ru-RU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 Для хорошей, весёлой игры ребёнку нужна хорошая игрушка. Выбирайте её обдумано для своего ребёнка.</w:t>
      </w:r>
    </w:p>
    <w:p w:rsidR="00CD0291" w:rsidRPr="00746EE3" w:rsidRDefault="00CD0291" w:rsidP="00746E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D0291" w:rsidRPr="00746EE3" w:rsidSect="00CD0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746EE3"/>
    <w:rsid w:val="00746EE3"/>
    <w:rsid w:val="00CD0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E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8362">
          <w:marLeft w:val="134"/>
          <w:marRight w:val="0"/>
          <w:marTop w:val="134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4202">
              <w:marLeft w:val="66"/>
              <w:marRight w:val="66"/>
              <w:marTop w:val="13"/>
              <w:marBottom w:val="1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09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6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710</Words>
  <Characters>4048</Characters>
  <Application>Microsoft Office Word</Application>
  <DocSecurity>0</DocSecurity>
  <Lines>33</Lines>
  <Paragraphs>9</Paragraphs>
  <ScaleCrop>false</ScaleCrop>
  <Company>Grizli777</Company>
  <LinksUpToDate>false</LinksUpToDate>
  <CharactersWithSpaces>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2016-01-20T09:47:00Z</dcterms:created>
  <dcterms:modified xsi:type="dcterms:W3CDTF">2016-01-20T09:51:00Z</dcterms:modified>
</cp:coreProperties>
</file>