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F3" w:rsidRDefault="00E941F3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9519" cy="9182100"/>
            <wp:effectExtent l="19050" t="0" r="4581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12346" t="6335" r="6997"/>
                    <a:stretch>
                      <a:fillRect/>
                    </a:stretch>
                  </pic:blipFill>
                  <pic:spPr>
                    <a:xfrm>
                      <a:off x="0" y="0"/>
                      <a:ext cx="6129519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Настоящее положение устанавливает порядок создания, организацию работы, принятие решений Комиссией по урегулированию споров между участниками образовательных отношений (далее - Комиссия) </w:t>
      </w:r>
      <w:r>
        <w:rPr>
          <w:rFonts w:ascii="Times New Roman" w:hAnsi="Times New Roman" w:cs="Times New Roman"/>
          <w:sz w:val="28"/>
          <w:szCs w:val="28"/>
        </w:rPr>
        <w:t>муниципального дошкольного учреждения «Детский сад № 237»  (далее – МДОУ «Детский сад № 237»</w:t>
      </w:r>
      <w:r w:rsidRPr="00252A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>2. Комиссия создается в соответствии со статьей 45 ч.2,3 Федерального закона от 29.12.2012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 3. Комиссия состоит из 4 избираемых членов, равного числа представителей: - родителей (законных представителей) воспитанников– 2 человека;</w:t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 - работников учреждения - 2 человека;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4. Члены Комиссии, представляющие родителей (законных представителей) воспитанников, избираются на заседании совета родителей (законных представителей) учреждения простым большинством голосов присутствующих на заседании членов совета родителей (законных представителей) учреждения.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>5. Члены Комиссии, представляющие работников, избираются на общем собрании работников учреждения простым большинством голосов присутствующих на заседании членов общег</w:t>
      </w:r>
      <w:r>
        <w:rPr>
          <w:rFonts w:ascii="Times New Roman" w:hAnsi="Times New Roman" w:cs="Times New Roman"/>
          <w:sz w:val="28"/>
          <w:szCs w:val="28"/>
        </w:rPr>
        <w:t>о собрания работников МДОУ «Детский сад № 237»</w:t>
      </w:r>
      <w:r w:rsidRPr="00252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6. Состав Комиссии утверждается приказом заведующей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7. Комиссия формируется сроком на один год.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>8. Члены Комиссии осуществляют свою деятельность на безвозмездной основе.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 9. Полномочия члена Комиссии могут быть прекращены досрочно:</w:t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9.1.на основании личного заявления члена Комиссии об исключении его из состава Комиссии; </w:t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9.2. по требованию не менее 2/3 состава Комиссии, выраженного в письменной форме; </w:t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>9.3. в случае отчисления из Учреждения воспитанника, родитель (законный представитель) которого является членом Комиссии;</w:t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 9.4. в случае увольнения работника, являющего членом Комиссии </w:t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10. Вакантные места, образовавшиеся в комиссии, замещаются на, оставшийся срок полномочий комиссии представителями от соответствующей категории участников образовательного процесса (в соответствии с п.3 данного Положения) </w:t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11. Комиссию возглавляет председатель, избираемый членами Комиссии из их числа простым большинством голосов присутствующих на заседании членов Комиссии.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>12. Председатель Комиссии:</w:t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 - осуществляет общее руководство деятельностью Комиссии;</w:t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 - ведёт заседание Комиссии; </w:t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- подписывает протокол заседания Комиссии.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13. Для ведения текущих дел члены Комиссии назначают секретаря Комиссии, который отвечает за подготовку заседаний Комиссии, ведение протоколов заседаний Комиссии и достоверность отражённых в нём сведений.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14. Организационной формой работы Комиссии являются заседания, которые проводятся по мере необходимости, в связи поступившими в Комиссию обращениями от участников образовательных отношений.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>15. Заседания Комиссии созываются председателем Комиссии на основании обращения (жалобы, заявления, предложения) не позднее чем через 5 дней после поступления обращения</w:t>
      </w:r>
      <w:r w:rsidR="006C47FF">
        <w:rPr>
          <w:rFonts w:ascii="Times New Roman" w:hAnsi="Times New Roman" w:cs="Times New Roman"/>
          <w:sz w:val="28"/>
          <w:szCs w:val="28"/>
        </w:rPr>
        <w:t>.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 16. Обращение подается в письменной форме. В жалобе указываются конкретные факты нарушения прав участников образовательного процесса и </w:t>
      </w:r>
      <w:proofErr w:type="gramStart"/>
      <w:r w:rsidRPr="00252A7A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252A7A">
        <w:rPr>
          <w:rFonts w:ascii="Times New Roman" w:hAnsi="Times New Roman" w:cs="Times New Roman"/>
          <w:sz w:val="28"/>
          <w:szCs w:val="28"/>
        </w:rPr>
        <w:t xml:space="preserve"> допустившие эти нарушения. Анонимные обращения Комиссией не рассматриваются.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 17. Комиссия принимает решение в течение десяти рабочих дней с момента начала рассмотрения обращения. Заседание Комиссии правомочно, если на нем присутствуют не менее ¾ от общего числа членов Комиссии. Лицо, направившее обращение в Комиссию имеет право присутствовать на заседании при рассмотрении этого обращения. Лицо, чьи действия обжалуются в обращении, также вправе присутствовать на заседании комиссии и давать пояснения. Комиссия вправе приглашать и заслушивать на заседании иных участников образовательных отношений. При рассмотрении обращений должно быть учтено право на неприкосновенность частной жизни, личную и семейную тайну, защиту чести и доброго имени участников образовательных отношений.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18. 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 В работе Комиссии может быть предусмотрен порядок тайного голосования, который устанавливается на заседании комиссии. Решение Комиссии оформляется протоколом, который подписывается председателем и секретарем Комиссии. </w:t>
      </w: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19. В случае </w:t>
      </w:r>
      <w:proofErr w:type="gramStart"/>
      <w:r w:rsidRPr="00252A7A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252A7A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 допустивших нарушение Комиссия возлагает обязанности по устранению выявленных нарушений и/ или недопущению их в будущем. Если нарушение прав участников образовательных отношений возникло вследст</w:t>
      </w:r>
      <w:r w:rsidR="00846997">
        <w:rPr>
          <w:rFonts w:ascii="Times New Roman" w:hAnsi="Times New Roman" w:cs="Times New Roman"/>
          <w:sz w:val="28"/>
          <w:szCs w:val="28"/>
        </w:rPr>
        <w:t xml:space="preserve">вие принятия решения </w:t>
      </w:r>
      <w:r w:rsidRPr="00252A7A">
        <w:rPr>
          <w:rFonts w:ascii="Times New Roman" w:hAnsi="Times New Roman" w:cs="Times New Roman"/>
          <w:sz w:val="28"/>
          <w:szCs w:val="28"/>
        </w:rPr>
        <w:t xml:space="preserve"> </w:t>
      </w:r>
      <w:r w:rsidR="00846997">
        <w:rPr>
          <w:rFonts w:ascii="Times New Roman" w:hAnsi="Times New Roman" w:cs="Times New Roman"/>
          <w:sz w:val="28"/>
          <w:szCs w:val="28"/>
        </w:rPr>
        <w:t xml:space="preserve">МДОУ «Детский сад № 237» </w:t>
      </w:r>
      <w:r w:rsidRPr="00252A7A">
        <w:rPr>
          <w:rFonts w:ascii="Times New Roman" w:hAnsi="Times New Roman" w:cs="Times New Roman"/>
          <w:sz w:val="28"/>
          <w:szCs w:val="28"/>
        </w:rPr>
        <w:t>(в т.ч. издание локального нормативного акта) Комиссия принимает решение об отмене данного решения (локального нормативного акта) и указывает срок исполнения решения. Комиссия может отказать заявителю в удовлетворении жалобы, если посчитает ее необоснованной, не выявит факты нарушения, а также доказатель</w:t>
      </w:r>
      <w:proofErr w:type="gramStart"/>
      <w:r w:rsidRPr="00252A7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52A7A">
        <w:rPr>
          <w:rFonts w:ascii="Times New Roman" w:hAnsi="Times New Roman" w:cs="Times New Roman"/>
          <w:sz w:val="28"/>
          <w:szCs w:val="28"/>
        </w:rPr>
        <w:t xml:space="preserve">ичастности определенного лица к данному обращению.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A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 xml:space="preserve">20. Решение Комиссии обязательно для исполнения всеми участниками образовательных отношений в установленный срок. </w:t>
      </w:r>
    </w:p>
    <w:p w:rsidR="006C47FF" w:rsidRDefault="006C47FF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997" w:rsidRDefault="00252A7A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A7A">
        <w:rPr>
          <w:rFonts w:ascii="Times New Roman" w:hAnsi="Times New Roman" w:cs="Times New Roman"/>
          <w:sz w:val="28"/>
          <w:szCs w:val="28"/>
        </w:rPr>
        <w:t>21. Документы, поступившие в Комиссию и протоколы решений (заседаний) входят в об</w:t>
      </w:r>
      <w:r w:rsidR="00846997">
        <w:rPr>
          <w:rFonts w:ascii="Times New Roman" w:hAnsi="Times New Roman" w:cs="Times New Roman"/>
          <w:sz w:val="28"/>
          <w:szCs w:val="28"/>
        </w:rPr>
        <w:t>щую систему делопроизводства МДОУ «Детский сад № 237»</w:t>
      </w:r>
      <w:r w:rsidR="00846997" w:rsidRPr="00252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F8B" w:rsidRPr="00252A7A" w:rsidRDefault="00AD6F8B" w:rsidP="006C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F8B" w:rsidRPr="00252A7A" w:rsidSect="006C47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2A7A"/>
    <w:rsid w:val="00252A7A"/>
    <w:rsid w:val="00654371"/>
    <w:rsid w:val="006C47FF"/>
    <w:rsid w:val="00846997"/>
    <w:rsid w:val="00A46275"/>
    <w:rsid w:val="00AD6F8B"/>
    <w:rsid w:val="00E9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237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5</cp:revision>
  <cp:lastPrinted>2016-05-20T08:05:00Z</cp:lastPrinted>
  <dcterms:created xsi:type="dcterms:W3CDTF">2016-02-24T06:47:00Z</dcterms:created>
  <dcterms:modified xsi:type="dcterms:W3CDTF">2016-06-03T09:24:00Z</dcterms:modified>
</cp:coreProperties>
</file>