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55" w:rsidRPr="000B6C55" w:rsidRDefault="000B6C55" w:rsidP="00751755">
      <w:pPr>
        <w:shd w:val="clear" w:color="auto" w:fill="FFFFFF" w:themeFill="background1"/>
        <w:rPr>
          <w:rFonts w:ascii="Arial" w:hAnsi="Arial" w:cs="Arial"/>
          <w:b/>
          <w:i/>
          <w:color w:val="333333"/>
          <w:sz w:val="32"/>
          <w:szCs w:val="32"/>
        </w:rPr>
      </w:pPr>
      <w:r w:rsidRPr="000B6C55">
        <w:rPr>
          <w:rFonts w:ascii="Arial" w:hAnsi="Arial" w:cs="Arial"/>
          <w:b/>
          <w:i/>
          <w:color w:val="333333"/>
          <w:sz w:val="32"/>
          <w:szCs w:val="32"/>
        </w:rPr>
        <w:t>Консультация для родителей.</w:t>
      </w:r>
    </w:p>
    <w:p w:rsidR="00F00AE4" w:rsidRPr="000B6C55" w:rsidRDefault="00F00AE4" w:rsidP="00751755">
      <w:pPr>
        <w:shd w:val="clear" w:color="auto" w:fill="FFFFFF" w:themeFill="background1"/>
        <w:rPr>
          <w:rFonts w:ascii="Arial" w:hAnsi="Arial" w:cs="Arial"/>
          <w:b/>
          <w:color w:val="333333"/>
          <w:sz w:val="36"/>
          <w:szCs w:val="36"/>
          <w:shd w:val="clear" w:color="auto" w:fill="F6F6F6"/>
        </w:rPr>
      </w:pPr>
      <w:r w:rsidRPr="000B6C55">
        <w:rPr>
          <w:rFonts w:ascii="Arial" w:hAnsi="Arial" w:cs="Arial"/>
          <w:b/>
          <w:color w:val="333333"/>
          <w:sz w:val="36"/>
          <w:szCs w:val="36"/>
        </w:rPr>
        <w:t>Воспитание дошкольников посредством</w:t>
      </w:r>
      <w:r w:rsidRPr="000B6C55">
        <w:rPr>
          <w:rFonts w:ascii="Arial" w:hAnsi="Arial" w:cs="Arial"/>
          <w:b/>
          <w:color w:val="333333"/>
          <w:sz w:val="36"/>
          <w:szCs w:val="36"/>
          <w:shd w:val="clear" w:color="auto" w:fill="F6F6F6"/>
        </w:rPr>
        <w:t xml:space="preserve"> </w:t>
      </w:r>
      <w:r w:rsidRPr="000B6C55">
        <w:rPr>
          <w:rFonts w:ascii="Arial" w:hAnsi="Arial" w:cs="Arial"/>
          <w:b/>
          <w:color w:val="333333"/>
          <w:sz w:val="36"/>
          <w:szCs w:val="36"/>
        </w:rPr>
        <w:t>приобщения к русской народной культуре</w:t>
      </w:r>
      <w:r w:rsidR="000B6C55">
        <w:rPr>
          <w:rFonts w:ascii="Arial" w:hAnsi="Arial" w:cs="Arial"/>
          <w:b/>
          <w:color w:val="333333"/>
          <w:sz w:val="36"/>
          <w:szCs w:val="36"/>
        </w:rPr>
        <w:t>.</w:t>
      </w:r>
      <w:bookmarkStart w:id="0" w:name="_GoBack"/>
      <w:bookmarkEnd w:id="0"/>
      <w:r w:rsidRPr="000B6C55">
        <w:rPr>
          <w:rFonts w:ascii="Arial" w:hAnsi="Arial" w:cs="Arial"/>
          <w:b/>
          <w:color w:val="333333"/>
          <w:sz w:val="36"/>
          <w:szCs w:val="36"/>
          <w:shd w:val="clear" w:color="auto" w:fill="F6F6F6"/>
        </w:rPr>
        <w:t xml:space="preserve"> </w:t>
      </w:r>
    </w:p>
    <w:p w:rsidR="000C3D4B" w:rsidRPr="000B6C55" w:rsidRDefault="000C3D4B" w:rsidP="00751755">
      <w:pPr>
        <w:shd w:val="clear" w:color="auto" w:fill="FFFFFF" w:themeFill="background1"/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B6C55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Начинать приобщение к ценностям народной культуры необходимо с малых лет. Детские впечатления неизгладимы. Дети очень доверчивы, открыты. </w:t>
      </w:r>
    </w:p>
    <w:p w:rsidR="00757ABE" w:rsidRPr="000B6C55" w:rsidRDefault="000B6341" w:rsidP="000B63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жизни 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современных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детей народная </w:t>
      </w:r>
      <w:proofErr w:type="gramStart"/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культура</w:t>
      </w:r>
      <w:proofErr w:type="gramEnd"/>
      <w:r w:rsidRPr="000B6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прежде всего образует эстетический и эмоциональный фон. Весёлые, жизнерадостные, 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ритмичные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народные </w:t>
      </w:r>
      <w:proofErr w:type="spellStart"/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пестушки</w:t>
      </w:r>
      <w:proofErr w:type="spellEnd"/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прибаутки; игры; приговорки; яркие, красочные предметы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народного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декоративно</w:t>
      </w:r>
      <w:r w:rsidR="00757ABE"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прикладного искусства создают атмосферу </w:t>
      </w:r>
      <w:r w:rsidR="00757ABE"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тепла и радости. Именно поэтому</w:t>
      </w:r>
    </w:p>
    <w:p w:rsidR="000B6341" w:rsidRPr="000B6C55" w:rsidRDefault="000B6341" w:rsidP="00757A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включение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народного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художественного искусства в повседневную жизнь, быт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этот период особенно желательно. Эта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культура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образует чувственный </w:t>
      </w:r>
      <w:r w:rsidRPr="000B6C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«фундамент»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патриотического чувства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B6341" w:rsidRPr="000B6341" w:rsidRDefault="000B6341" w:rsidP="000B63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строить знакомство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народным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искусством на материале, имеющем подлинную художественную ценность. Желательно использовать все возможности, чтобы пойти с детьми в музей, театр, на концерт, выехать на экскурсию. В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обязательно должны узнать и оценить свою </w:t>
      </w:r>
      <w:r w:rsidRPr="000B6C5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«малую родину»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место</w:t>
      </w:r>
      <w:r w:rsidRPr="000B6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где они родились и растут. Поэтому предпочтительно 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знакомить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0B6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первую очередь с теми промыслами, которые бытуют в той местности, где они живут. Для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 естественно воспринимать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произведения искусства целостно. </w:t>
      </w:r>
      <w:r w:rsidR="00757ABE"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адача</w:t>
      </w:r>
      <w:r w:rsidR="00757A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взрослых</w:t>
      </w:r>
      <w:r w:rsidRPr="000B6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пробуждать и развивать в детях способность эмоционально откликаться на произведения искусства.</w:t>
      </w:r>
    </w:p>
    <w:p w:rsidR="000B6341" w:rsidRPr="000B6341" w:rsidRDefault="000B6341" w:rsidP="000B63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6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чаще всего даже не подозреваем, какую великолепную тайную роль играет сказка в жизни человека. Сказки дают детям эталонные представления о добре и зле, </w:t>
      </w:r>
      <w:r w:rsidRPr="000B634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 хорошо и что такое плохо»</w:t>
      </w:r>
      <w:r w:rsidRPr="000B6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B6C5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русских сказках это</w:t>
      </w:r>
      <w:proofErr w:type="gramStart"/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0B6C5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сострадание к ближнему и к слабому; уважение к ста</w:t>
      </w:r>
      <w:r w:rsidRPr="000B63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ршим; уважение к природе, растениям и животным; отсутствие корыстности и жадности.</w:t>
      </w:r>
    </w:p>
    <w:p w:rsidR="00AD5824" w:rsidRPr="000B6341" w:rsidRDefault="00F00AE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русском фольклоре, каким-то особенным образом сочетаются слово и музыкальный ритм, напевность. Знакомя детей с поговорками, загадками, пословицами, сказками, мы тем самым приобщаем их к общечеловеческим нравственным ценностям. Адресованные детям </w:t>
      </w:r>
      <w:proofErr w:type="spellStart"/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потешки</w:t>
      </w:r>
      <w:proofErr w:type="spellEnd"/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прибаутки, </w:t>
      </w:r>
      <w:proofErr w:type="spellStart"/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заклички</w:t>
      </w:r>
      <w:proofErr w:type="spellEnd"/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звучат как ласковый говорок, выражая заботу, нежность, веру в благополучное будущее. Особое место в произведениях устного народного творчества занимает уважительное отношение к труду, восхищение мастерством человеческих рук. Благодаря этому фольклорные произведения являются богатейшим источником познавательного и нравственного развития детей. </w:t>
      </w:r>
      <w:proofErr w:type="gramStart"/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Главная</w:t>
      </w:r>
      <w:proofErr w:type="gramEnd"/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- раскрыть духовный потенциал произведений и довести его до ребенка в доступной форме, расширять словарный запас детей путем смыслового объяснения незнакомых слов.</w:t>
      </w:r>
    </w:p>
    <w:p w:rsidR="00AD5824" w:rsidRPr="000B6341" w:rsidRDefault="00F00AE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 xml:space="preserve"> Игра — наиболее доступный для детей вид деятельности, это способ переработки полученных из окружающего мира впечатлений, знаний, поэтому этот вид деятельности — основной. Игровой материал представлен дидактическими, настольно-печатными играми. Дети знают и с интересом играют в дидактические игры: «Назови сказку», «Узнай из какой сказки герой», «Загадки и отгадки», «Я начну, а ты продолжи», «Чудесный мешочек», «Что было раньше, что сейчас» и многое другое. Отсюда следует, что наши русские народные песни, сказки, игры, народные игрушки являются неотъемлемой частицей в воспитании нравственно-патриотических качеств у детей. </w:t>
      </w:r>
    </w:p>
    <w:p w:rsidR="008E4BE2" w:rsidRPr="000B6341" w:rsidRDefault="00757ABE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 семье ребенок знакомится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с традицион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ными и обрядовыми праздниками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с русскими народными традициями, такими как почитание старости, гостеприимства, взаимопомощи, традиций русской кухни</w:t>
      </w:r>
      <w:r w:rsidR="00FC7E2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Родители знакомят 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 русским народным костюмом. </w:t>
      </w:r>
      <w:r w:rsidR="00FC7E2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Д</w:t>
      </w:r>
      <w:r w:rsidR="00AD582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ети узнают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что женщины на Руси не только для красоты украшали вышивкой свою одежду, но и как оберег. Также</w:t>
      </w:r>
      <w:r w:rsidR="00FC7E2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 семье знакомят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детей с русским</w:t>
      </w:r>
      <w:r w:rsidR="00FC7E2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и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праздниками: Рождеством, Масленицей, Пасхой. Как праздновали эти праздники наши предки, что изменилось с того времени, какие традиции остались. На праздник Рождества с детьми</w:t>
      </w:r>
      <w:r w:rsidR="00FC7E2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можно разучить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колядки, русские народ</w:t>
      </w:r>
      <w:r w:rsidR="00AD582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ные песни, </w:t>
      </w:r>
      <w:proofErr w:type="spellStart"/>
      <w:r w:rsidR="00AD582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заклички</w:t>
      </w:r>
      <w:proofErr w:type="spellEnd"/>
      <w:r w:rsidR="00AD582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 Дети узнают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что святки — это радостное время, когда можно поделиться радостью с другими, помочь слабым, проявить радушие, щедрость и любовь. Вместе с детьми</w:t>
      </w:r>
      <w:r w:rsidR="00AD582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можно приготовить 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рождественские подарки. Ежегодно </w:t>
      </w:r>
      <w:r w:rsidR="00FC7E2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на 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праздник Масленица дети ближе узнают традиции встречи этого праздника и всей масленой недели. Дети с удовольствием поют народные песни, водят </w:t>
      </w:r>
      <w:r w:rsidR="008E4BE2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хороводы, едят блины. Праздник П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асха </w:t>
      </w:r>
      <w:r w:rsidR="00FC7E27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сопровождается 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росписью яиц и народными играми. </w:t>
      </w:r>
    </w:p>
    <w:p w:rsidR="00FC7E27" w:rsidRDefault="00FC7E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еобходимо вводить детей в мир народной музыки, приучая к красоте звучания народных инструментов и песен. Первое знакомство малышей можно начать с таких народных инструментов, как деревянные ложки, балалайки, бубенцы и трещотки. Дети их могут не только рассматривать, но и брать в руки, пробуя звучание. Все это способствует музыкальному развитию детей, приобщению к русскому народному образу и в будни, и в праздники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:rsidR="008E4BE2" w:rsidRPr="000B6341" w:rsidRDefault="00FC7E27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Так же необходимо з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наком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ить 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 русскими народными играми</w:t>
      </w:r>
      <w:r w:rsidR="000C3D4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В русских народных играх много юмора, задора. Игры всегда образны и сопровождаются </w:t>
      </w:r>
      <w:proofErr w:type="spellStart"/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потешками</w:t>
      </w:r>
      <w:proofErr w:type="spellEnd"/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, считалочками, забавными </w:t>
      </w:r>
      <w:proofErr w:type="spellStart"/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запевалками</w:t>
      </w:r>
      <w:proofErr w:type="spellEnd"/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В младшем возрасте любимыми играми у детей стали «У медведя </w:t>
      </w:r>
      <w:proofErr w:type="gramStart"/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во</w:t>
      </w:r>
      <w:proofErr w:type="gramEnd"/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бору», 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lastRenderedPageBreak/>
        <w:t>«Баба сеяла горох», «Гуси-гуси», «Смешинки</w:t>
      </w:r>
      <w:r w:rsidR="000C3D4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В старшей группе детям очень нравятся игры «Огородник», «Заря-заряница», «Где был Иванушка?», «Ручеек» «Золотые ворота». Неизменным спутником народных игр всегда была песня</w:t>
      </w:r>
      <w:r w:rsidR="000C3D4B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. 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Под песню они учатся пританцовывать, прихлопывать, постепенно входя в хороводную игру. Ряд хороводных игр основан на соединении песни с движением. Это игры «Каравай», «Заинька», «По ровненькой дорожке», «Веснянка». Можно смело сказать, что народные игры влияют на воспитание ума, характера, воли, развивают нравственные чувства, физически укрепляют ребенка.</w:t>
      </w:r>
    </w:p>
    <w:p w:rsidR="008E4BE2" w:rsidRPr="000B6341" w:rsidRDefault="00F00AE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</w:pPr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Таким образом, углубленная, систематизированная работа по воспитанию у детей чувства патриотизма посредством приобщения к истокам русской народной культуры имеет положительные результаты: Дети используют в активной речи </w:t>
      </w:r>
      <w:proofErr w:type="spellStart"/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потешки</w:t>
      </w:r>
      <w:proofErr w:type="spellEnd"/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, считалки, загадки. Умеют играть в русские народные подвижные игры, используя считалки. Знают сказки и сказочных героев, узнают их в произведениях изобразительного искусства. Осмысленно и активно участвуют в русских народных праздниках (знают название праздника, поют песни, исполняют частушки, читают стихи). Знают историю русского народного костюма, головных уборов</w:t>
      </w:r>
      <w:proofErr w:type="gramStart"/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 xml:space="preserve"> И</w:t>
      </w:r>
      <w:proofErr w:type="gramEnd"/>
      <w:r w:rsidRPr="000B6341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спользуют атрибуты русской народной культуры в самостоятельной деятельности. Бережно относятся к предметам быта, произведениям народного творчества.</w:t>
      </w:r>
    </w:p>
    <w:p w:rsidR="001B5CF8" w:rsidRPr="000B6341" w:rsidRDefault="000B6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Познание детьми народной культуры, русского народного творчества, народного фольклора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  <w:r w:rsidR="00F00AE4" w:rsidRPr="000B6341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1B5CF8" w:rsidRPr="000B6341" w:rsidSect="0077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B7"/>
    <w:rsid w:val="000B6341"/>
    <w:rsid w:val="000B6C55"/>
    <w:rsid w:val="000C3D4B"/>
    <w:rsid w:val="001B5CF8"/>
    <w:rsid w:val="00353AB7"/>
    <w:rsid w:val="00684106"/>
    <w:rsid w:val="00751755"/>
    <w:rsid w:val="00757ABE"/>
    <w:rsid w:val="00775A8F"/>
    <w:rsid w:val="008E4BE2"/>
    <w:rsid w:val="00AD5824"/>
    <w:rsid w:val="00F00AE4"/>
    <w:rsid w:val="00FC7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12FB4-02F8-4586-99ED-86DBAEBC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1</cp:lastModifiedBy>
  <cp:revision>6</cp:revision>
  <dcterms:created xsi:type="dcterms:W3CDTF">2022-11-06T08:27:00Z</dcterms:created>
  <dcterms:modified xsi:type="dcterms:W3CDTF">2022-11-08T11:52:00Z</dcterms:modified>
</cp:coreProperties>
</file>