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620" w:val="left"/>
        </w:tabs>
        <w:ind/>
        <w:rPr>
          <w:b w:val="1"/>
          <w:color w:val="333399"/>
          <w:sz w:val="36"/>
        </w:rPr>
      </w:pPr>
      <w:r>
        <w:rPr>
          <w:b w:val="1"/>
          <w:color w:val="333399"/>
          <w:sz w:val="32"/>
        </w:rPr>
        <w:t xml:space="preserve">                        </w:t>
      </w:r>
      <w:r>
        <w:rPr>
          <w:b w:val="1"/>
          <w:color w:val="333399"/>
          <w:sz w:val="32"/>
        </w:rPr>
        <w:t xml:space="preserve"> </w:t>
      </w:r>
      <w:r>
        <w:rPr>
          <w:b w:val="1"/>
          <w:color w:val="333399"/>
          <w:sz w:val="36"/>
        </w:rPr>
        <w:t>Консультация для родителей</w:t>
      </w:r>
    </w:p>
    <w:p w14:paraId="02000000">
      <w:pPr>
        <w:rPr>
          <w:b w:val="1"/>
          <w:color w:val="333399"/>
          <w:sz w:val="36"/>
        </w:rPr>
      </w:pPr>
      <w:r>
        <w:rPr>
          <w:b w:val="1"/>
          <w:color w:val="333399"/>
          <w:sz w:val="36"/>
        </w:rPr>
        <w:t xml:space="preserve">                 </w:t>
      </w:r>
    </w:p>
    <w:p w14:paraId="03000000">
      <w:pPr>
        <w:rPr>
          <w:b w:val="1"/>
          <w:color w:val="333399"/>
          <w:sz w:val="36"/>
        </w:rPr>
      </w:pPr>
      <w:r>
        <w:rPr>
          <w:b w:val="1"/>
          <w:color w:val="333399"/>
          <w:sz w:val="36"/>
        </w:rPr>
        <w:t xml:space="preserve">         </w:t>
      </w:r>
      <w:r>
        <w:rPr>
          <w:b w:val="1"/>
          <w:color w:val="333399"/>
          <w:sz w:val="36"/>
        </w:rPr>
        <w:t xml:space="preserve"> "Игры с водой для детей раннего возраста"</w:t>
      </w:r>
      <w:r>
        <w:rPr>
          <w:b w:val="1"/>
          <w:color w:val="333399"/>
          <w:sz w:val="36"/>
        </w:rPr>
        <w:t xml:space="preserve"> </w:t>
      </w:r>
    </w:p>
    <w:p w14:paraId="04000000">
      <w:pPr>
        <w:rPr>
          <w:b w:val="1"/>
          <w:color w:val="333399"/>
          <w:sz w:val="36"/>
        </w:rPr>
      </w:pPr>
    </w:p>
    <w:p w14:paraId="05000000">
      <w:pPr>
        <w:ind w:firstLine="708" w:left="0"/>
        <w:jc w:val="both"/>
        <w:rPr>
          <w:sz w:val="28"/>
        </w:rPr>
      </w:pPr>
      <w:r>
        <w:rPr>
          <w:sz w:val="28"/>
        </w:rPr>
        <w:t>Игры с водой – одна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 важно то, что у вас вокруг одни лужи, выпачканная ванная и т. д.</w:t>
      </w:r>
    </w:p>
    <w:p w14:paraId="06000000">
      <w:pPr>
        <w:ind w:firstLine="708" w:left="0"/>
        <w:jc w:val="both"/>
        <w:rPr>
          <w:sz w:val="28"/>
        </w:rPr>
      </w:pPr>
      <w:r>
        <w:rPr>
          <w:color w:val="000000"/>
          <w:sz w:val="28"/>
        </w:rPr>
        <w:t xml:space="preserve">В играх с водой ребёнок </w:t>
      </w:r>
      <w:r>
        <w:rPr>
          <w:color w:val="000000"/>
          <w:sz w:val="28"/>
        </w:rPr>
        <w:t xml:space="preserve">при помощи взрослого </w:t>
      </w:r>
      <w:bookmarkStart w:id="1" w:name="_GoBack"/>
      <w:bookmarkEnd w:id="1"/>
      <w:r>
        <w:rPr>
          <w:color w:val="000000"/>
          <w:sz w:val="28"/>
        </w:rPr>
        <w:t xml:space="preserve">не только познает её свойства, но вода оказывает на организм ребёнка релаксационный эффект, очень интересно наблюдать, </w:t>
      </w:r>
      <w:r>
        <w:rPr>
          <w:color w:val="000000"/>
          <w:sz w:val="28"/>
        </w:rPr>
        <w:t xml:space="preserve">как простейшие действия с водой </w:t>
      </w:r>
      <w:r>
        <w:rPr>
          <w:color w:val="000000"/>
          <w:sz w:val="28"/>
        </w:rPr>
        <w:t xml:space="preserve"> доставляют радость детям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в дальнейшем оставляют прекрасные воспоминания. Малыши удивляются, делают для</w:t>
      </w:r>
      <w:r>
        <w:rPr>
          <w:color w:val="000000"/>
          <w:sz w:val="28"/>
        </w:rPr>
        <w:t xml:space="preserve"> </w:t>
      </w:r>
      <w:r>
        <w:rPr>
          <w:sz w:val="28"/>
        </w:rPr>
        <w:t>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Малыш бросает мячик и говорит: «Смотрите, мячик плавает и не тонет!».  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Поясняйте, что камешек тонет, потому, что он тяжёлый и железный шарик тоже тяжёлый! Руководство в таких играх со стороны </w:t>
      </w:r>
      <w:r>
        <w:rPr>
          <w:sz w:val="28"/>
        </w:rPr>
        <w:t>взрослого</w:t>
      </w:r>
      <w:r>
        <w:rPr>
          <w:sz w:val="28"/>
        </w:rPr>
        <w:t xml:space="preserve">  </w:t>
      </w:r>
      <w:r>
        <w:rPr>
          <w:sz w:val="28"/>
        </w:rPr>
        <w:t>просто</w:t>
      </w:r>
      <w:r>
        <w:rPr>
          <w:sz w:val="28"/>
        </w:rPr>
        <w:t xml:space="preserve"> необходимо. Взрослый в игре помогает выделить из множеств</w:t>
      </w:r>
      <w:r>
        <w:rPr>
          <w:sz w:val="28"/>
        </w:rPr>
        <w:t>а признаков и качеств предметов</w:t>
      </w:r>
      <w:r>
        <w:rPr>
          <w:sz w:val="28"/>
        </w:rPr>
        <w:t xml:space="preserve"> наиболее существенные</w:t>
      </w:r>
      <w:r>
        <w:rPr>
          <w:sz w:val="28"/>
        </w:rPr>
        <w:t>, доступные для восприятия:</w:t>
      </w:r>
      <w:r>
        <w:rPr>
          <w:sz w:val="28"/>
        </w:rPr>
        <w:t xml:space="preserve"> предмет </w:t>
      </w:r>
      <w:r>
        <w:rPr>
          <w:sz w:val="28"/>
        </w:rPr>
        <w:t>« тонет</w:t>
      </w:r>
      <w:r>
        <w:rPr>
          <w:sz w:val="28"/>
        </w:rPr>
        <w:t>», « плавает», «водичка чистая», «тёплая». Часто дети в играх с водой с удовольствием купают свои игрушки.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 Игр с водой – огромное разнообразие, вот некоторые из них, котор</w:t>
      </w:r>
      <w:r>
        <w:rPr>
          <w:sz w:val="28"/>
        </w:rPr>
        <w:t xml:space="preserve">ые доступны для каждого ребенка. </w:t>
      </w:r>
    </w:p>
    <w:p w14:paraId="09000000">
      <w:pPr>
        <w:ind/>
        <w:jc w:val="both"/>
        <w:rPr>
          <w:sz w:val="28"/>
        </w:rPr>
      </w:pPr>
    </w:p>
    <w:p w14:paraId="0A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«Игра со струёй воды»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Подставляйте под струю воды ладошку ребенка, изучайте падение воды, разбрызгивайте её. Можно, например, предложить ему наполнить водой сначала стакан, а потом – столовую ложку. Причем струя </w:t>
      </w:r>
      <w:r>
        <w:rPr>
          <w:sz w:val="28"/>
        </w:rPr>
        <w:t xml:space="preserve">воды </w:t>
      </w:r>
      <w:r>
        <w:rPr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быть как теплой, так и холодной, как сильной, так и тонкой.</w:t>
      </w:r>
    </w:p>
    <w:p w14:paraId="0C000000">
      <w:pPr>
        <w:rPr>
          <w:sz w:val="32"/>
        </w:rPr>
      </w:pPr>
    </w:p>
    <w:p w14:paraId="0D000000">
      <w:pPr>
        <w:ind/>
        <w:jc w:val="center"/>
        <w:rPr>
          <w:rFonts w:asciiTheme="minorAscii" w:hAnsiTheme="minorHAnsi"/>
          <w:b w:val="1"/>
          <w:i w:val="1"/>
          <w:color w:val="333399"/>
          <w:sz w:val="32"/>
        </w:rPr>
      </w:pPr>
      <w:r>
        <w:rPr>
          <w:rFonts w:asciiTheme="minorAscii" w:hAnsiTheme="minorHAnsi"/>
          <w:b w:val="1"/>
          <w:i w:val="1"/>
          <w:color w:val="333399"/>
          <w:sz w:val="32"/>
        </w:rPr>
        <w:t>«Окрашивание воды»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Покрасьте воду акварельными красками. Начать лучше с одного цвета. В одной бутылке (пластиковой, прозрачной) сделайте концентрированный </w:t>
      </w:r>
      <w:r>
        <w:rPr>
          <w:sz w:val="28"/>
        </w:rPr>
        <w:t>раствор, а потом разливайте этот раствор в разных количествах в другие бутылки. Разлив концентрированный раствор по емкостям, долейте воды и посмотрите с ребенком, где вода получилась темнее, а где светлее.</w:t>
      </w:r>
    </w:p>
    <w:p w14:paraId="0F000000">
      <w:pPr>
        <w:rPr>
          <w:sz w:val="28"/>
        </w:rPr>
      </w:pPr>
    </w:p>
    <w:p w14:paraId="10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«Маленький рыбак»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 w14:paraId="12000000">
      <w:pPr>
        <w:tabs>
          <w:tab w:leader="none" w:pos="1245" w:val="left"/>
        </w:tabs>
        <w:ind/>
        <w:jc w:val="both"/>
        <w:rPr>
          <w:sz w:val="28"/>
        </w:rPr>
      </w:pPr>
      <w:r>
        <w:rPr>
          <w:sz w:val="28"/>
        </w:rPr>
        <w:tab/>
      </w:r>
    </w:p>
    <w:p w14:paraId="13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«Учимся измерять»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миску и кувшин.</w:t>
      </w:r>
    </w:p>
    <w:p w14:paraId="15000000">
      <w:pPr>
        <w:rPr>
          <w:sz w:val="28"/>
        </w:rPr>
      </w:pPr>
    </w:p>
    <w:p w14:paraId="16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«Поиск сокровищ»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14:paraId="18000000">
      <w:pPr>
        <w:rPr>
          <w:sz w:val="28"/>
        </w:rPr>
      </w:pPr>
    </w:p>
    <w:p w14:paraId="19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«Лейся, лейся»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Для этой забавы нужна воронка, пластиковый стакан и различные пластиковые емкости с узким горлышком. С помощ</w:t>
      </w:r>
      <w:r>
        <w:rPr>
          <w:sz w:val="28"/>
        </w:rPr>
        <w:t xml:space="preserve">ью стакана малыш наливает воду </w:t>
      </w:r>
      <w:r>
        <w:rPr>
          <w:sz w:val="28"/>
        </w:rPr>
        <w:t>в бутылки через воронку. Можно просто лить воду через воронку, высоко подняв ее.</w:t>
      </w:r>
    </w:p>
    <w:p w14:paraId="1B000000">
      <w:pPr>
        <w:ind/>
        <w:jc w:val="both"/>
        <w:rPr>
          <w:rFonts w:ascii="Calibri" w:hAnsi="Calibri"/>
          <w:sz w:val="32"/>
        </w:rPr>
      </w:pPr>
    </w:p>
    <w:p w14:paraId="1C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«Тонет – не тонет»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Возьмите предметы из разных материалов: металл, дерево, пластмасса, резина, ткань, бумага, мочалка. Опуская по очереди разные предметы, ребенок наблюдает, погружаются они в воду или нет и что с ними происходит.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center"/>
        <w:rPr>
          <w:rFonts w:ascii="Calibri" w:hAnsi="Calibri"/>
          <w:b w:val="1"/>
          <w:i w:val="1"/>
          <w:color w:val="333399"/>
          <w:sz w:val="32"/>
        </w:rPr>
      </w:pPr>
      <w:r>
        <w:rPr>
          <w:rFonts w:ascii="Calibri" w:hAnsi="Calibri"/>
          <w:b w:val="1"/>
          <w:i w:val="1"/>
          <w:color w:val="333399"/>
          <w:sz w:val="32"/>
        </w:rPr>
        <w:t>«С места на место»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Помещаем мелкие пластмассовые шарики в воду. Задача ребенка – выловит</w:t>
      </w:r>
      <w:r>
        <w:rPr>
          <w:sz w:val="28"/>
        </w:rPr>
        <w:t>ь</w:t>
      </w:r>
      <w:r>
        <w:rPr>
          <w:sz w:val="28"/>
        </w:rPr>
        <w:t xml:space="preserve"> ситечком с длинной ручкой все шарики и переложить их в пустую пластмассовую миску, которая плавает рядом.</w:t>
      </w: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ind/>
        <w:jc w:val="both"/>
        <w:rPr>
          <w:i w:val="1"/>
          <w:sz w:val="36"/>
        </w:rPr>
      </w:pPr>
      <w:r>
        <w:rPr>
          <w:i w:val="1"/>
          <w:sz w:val="36"/>
        </w:rPr>
        <w:t>Уважаемые родители! Организуйте с детьми «Игры с водой» у себя дома, и вы увидите, какую пользу они принесут в развитии ваших малышей!</w:t>
      </w:r>
    </w:p>
    <w:p w14:paraId="24000000">
      <w:pPr>
        <w:ind/>
        <w:jc w:val="both"/>
        <w:rPr>
          <w:sz w:val="28"/>
        </w:rPr>
      </w:pPr>
    </w:p>
    <w:p w14:paraId="25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2024-02-08T04:34:52Z</dcterms:modified>
</cp:coreProperties>
</file>