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F1" w:rsidRPr="008563F1" w:rsidRDefault="008563F1" w:rsidP="008563F1">
      <w:pPr>
        <w:spacing w:after="0" w:line="30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8563F1">
        <w:rPr>
          <w:rFonts w:ascii="Verdana" w:eastAsia="Times New Roman" w:hAnsi="Verdana" w:cs="Times New Roman"/>
          <w:b/>
          <w:bCs/>
          <w:color w:val="000000"/>
          <w:sz w:val="25"/>
          <w:lang w:eastAsia="ru-RU"/>
        </w:rPr>
        <w:t>Профиль готовности к обучению в школе группы</w:t>
      </w:r>
      <w:r>
        <w:rPr>
          <w:rFonts w:ascii="Verdana" w:eastAsia="Times New Roman" w:hAnsi="Verdana" w:cs="Times New Roman"/>
          <w:b/>
          <w:bCs/>
          <w:color w:val="000000"/>
          <w:sz w:val="25"/>
          <w:lang w:eastAsia="ru-RU"/>
        </w:rPr>
        <w:t xml:space="preserve"> </w:t>
      </w:r>
      <w:r w:rsidRPr="008563F1">
        <w:rPr>
          <w:rFonts w:ascii="Verdana" w:eastAsia="Times New Roman" w:hAnsi="Verdana" w:cs="Times New Roman"/>
          <w:b/>
          <w:bCs/>
          <w:color w:val="000000"/>
          <w:sz w:val="25"/>
          <w:u w:val="single"/>
          <w:lang w:eastAsia="ru-RU"/>
        </w:rPr>
        <w:t>№_3, № 7</w:t>
      </w:r>
      <w:r w:rsidRPr="008563F1">
        <w:rPr>
          <w:rFonts w:ascii="Verdana" w:eastAsia="Times New Roman" w:hAnsi="Verdana" w:cs="Times New Roman"/>
          <w:b/>
          <w:bCs/>
          <w:color w:val="000000"/>
          <w:sz w:val="25"/>
          <w:lang w:eastAsia="ru-RU"/>
        </w:rPr>
        <w:t>____</w:t>
      </w:r>
    </w:p>
    <w:p w:rsidR="008563F1" w:rsidRPr="008563F1" w:rsidRDefault="008563F1" w:rsidP="008563F1">
      <w:pPr>
        <w:spacing w:after="0" w:line="305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8563F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Дата заполнения</w:t>
      </w: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</w:t>
      </w:r>
      <w:r w:rsidRPr="008563F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563F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_</w:t>
      </w:r>
      <w:r w:rsidRPr="008563F1">
        <w:rPr>
          <w:rFonts w:ascii="Verdana" w:eastAsia="Times New Roman" w:hAnsi="Verdana" w:cs="Times New Roman"/>
          <w:color w:val="000080"/>
          <w:sz w:val="25"/>
          <w:szCs w:val="25"/>
          <w:u w:val="single"/>
          <w:bdr w:val="none" w:sz="0" w:space="0" w:color="auto" w:frame="1"/>
          <w:lang w:eastAsia="ru-RU"/>
        </w:rPr>
        <w:t>октябрь</w:t>
      </w:r>
      <w:proofErr w:type="spellEnd"/>
      <w:r w:rsidRPr="008563F1">
        <w:rPr>
          <w:rFonts w:ascii="Verdana" w:eastAsia="Times New Roman" w:hAnsi="Verdana" w:cs="Times New Roman"/>
          <w:color w:val="000080"/>
          <w:sz w:val="25"/>
          <w:szCs w:val="25"/>
          <w:u w:val="single"/>
          <w:bdr w:val="none" w:sz="0" w:space="0" w:color="auto" w:frame="1"/>
          <w:lang w:eastAsia="ru-RU"/>
        </w:rPr>
        <w:t xml:space="preserve"> 2011 г.</w:t>
      </w:r>
    </w:p>
    <w:p w:rsidR="008563F1" w:rsidRPr="008563F1" w:rsidRDefault="008563F1" w:rsidP="008563F1">
      <w:pPr>
        <w:spacing w:after="0" w:line="305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8563F1">
        <w:rPr>
          <w:rFonts w:ascii="Verdana" w:eastAsia="Times New Roman" w:hAnsi="Verdana" w:cs="Times New Roman"/>
          <w:color w:val="B22222"/>
          <w:sz w:val="25"/>
          <w:szCs w:val="25"/>
          <w:u w:val="single"/>
          <w:bdr w:val="none" w:sz="0" w:space="0" w:color="auto" w:frame="1"/>
          <w:lang w:eastAsia="ru-RU"/>
        </w:rPr>
        <w:t>май 2012 г</w:t>
      </w:r>
      <w:r w:rsidRPr="008563F1">
        <w:rPr>
          <w:rFonts w:ascii="Verdana" w:eastAsia="Times New Roman" w:hAnsi="Verdana" w:cs="Times New Roman"/>
          <w:color w:val="000000"/>
          <w:sz w:val="25"/>
          <w:szCs w:val="25"/>
          <w:u w:val="single"/>
          <w:bdr w:val="none" w:sz="0" w:space="0" w:color="auto" w:frame="1"/>
          <w:lang w:eastAsia="ru-RU"/>
        </w:rPr>
        <w:t>.</w:t>
      </w:r>
    </w:p>
    <w:p w:rsidR="008563F1" w:rsidRPr="008563F1" w:rsidRDefault="008563F1" w:rsidP="008563F1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8563F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Индекс готовности__</w:t>
      </w:r>
      <w:r w:rsidRPr="008563F1">
        <w:rPr>
          <w:rFonts w:ascii="Verdana" w:eastAsia="Times New Roman" w:hAnsi="Verdana" w:cs="Times New Roman"/>
          <w:color w:val="000080"/>
          <w:sz w:val="25"/>
          <w:szCs w:val="25"/>
          <w:u w:val="single"/>
          <w:bdr w:val="none" w:sz="0" w:space="0" w:color="auto" w:frame="1"/>
          <w:lang w:eastAsia="ru-RU"/>
        </w:rPr>
        <w:t>26</w:t>
      </w:r>
      <w:r w:rsidRPr="008563F1">
        <w:rPr>
          <w:rFonts w:ascii="Verdana" w:eastAsia="Times New Roman" w:hAnsi="Verdana" w:cs="Times New Roman"/>
          <w:color w:val="000000"/>
          <w:sz w:val="25"/>
          <w:szCs w:val="25"/>
          <w:u w:val="single"/>
          <w:bdr w:val="none" w:sz="0" w:space="0" w:color="auto" w:frame="1"/>
          <w:lang w:eastAsia="ru-RU"/>
        </w:rPr>
        <w:t>,</w:t>
      </w:r>
      <w:r>
        <w:rPr>
          <w:rFonts w:ascii="Verdana" w:eastAsia="Times New Roman" w:hAnsi="Verdana" w:cs="Times New Roman"/>
          <w:color w:val="000000"/>
          <w:sz w:val="25"/>
          <w:szCs w:val="25"/>
          <w:u w:val="single"/>
          <w:bdr w:val="none" w:sz="0" w:space="0" w:color="auto" w:frame="1"/>
          <w:lang w:eastAsia="ru-RU"/>
        </w:rPr>
        <w:t xml:space="preserve"> </w:t>
      </w:r>
      <w:r w:rsidRPr="008563F1">
        <w:rPr>
          <w:rFonts w:ascii="Verdana" w:eastAsia="Times New Roman" w:hAnsi="Verdana" w:cs="Times New Roman"/>
          <w:color w:val="A52A2A"/>
          <w:sz w:val="25"/>
          <w:szCs w:val="25"/>
          <w:u w:val="single"/>
          <w:bdr w:val="none" w:sz="0" w:space="0" w:color="auto" w:frame="1"/>
          <w:lang w:eastAsia="ru-RU"/>
        </w:rPr>
        <w:t>32</w:t>
      </w:r>
      <w:r w:rsidRPr="008563F1">
        <w:rPr>
          <w:rFonts w:ascii="Verdana" w:eastAsia="Times New Roman" w:hAnsi="Verdana" w:cs="Times New Roman"/>
          <w:color w:val="A52A2A"/>
          <w:sz w:val="25"/>
          <w:szCs w:val="25"/>
          <w:bdr w:val="none" w:sz="0" w:space="0" w:color="auto" w:frame="1"/>
          <w:lang w:eastAsia="ru-RU"/>
        </w:rPr>
        <w:t>_</w:t>
      </w:r>
      <w:r w:rsidRPr="008563F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__________________</w:t>
      </w:r>
    </w:p>
    <w:p w:rsidR="008563F1" w:rsidRPr="008563F1" w:rsidRDefault="008563F1" w:rsidP="008563F1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Уровень школьной готовности:</w:t>
      </w:r>
      <w:r w:rsidRPr="008563F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высокий, выше среднего, средний, ниже среднего, низкий</w:t>
      </w:r>
    </w:p>
    <w:p w:rsidR="008563F1" w:rsidRPr="008563F1" w:rsidRDefault="008563F1" w:rsidP="008563F1">
      <w:pPr>
        <w:spacing w:after="0" w:line="305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84" w:type="dxa"/>
        <w:tblCellMar>
          <w:left w:w="0" w:type="dxa"/>
          <w:right w:w="0" w:type="dxa"/>
        </w:tblCellMar>
        <w:tblLook w:val="04A0"/>
      </w:tblPr>
      <w:tblGrid>
        <w:gridCol w:w="9314"/>
      </w:tblGrid>
      <w:tr w:rsidR="008563F1" w:rsidRPr="008563F1" w:rsidTr="008563F1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tbl>
            <w:tblPr>
              <w:tblW w:w="5000" w:type="pct"/>
              <w:tblInd w:w="8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14"/>
            </w:tblGrid>
            <w:tr w:rsidR="008563F1" w:rsidRPr="008563F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8563F1" w:rsidRPr="008563F1" w:rsidRDefault="008563F1" w:rsidP="008563F1">
                  <w:pPr>
                    <w:spacing w:after="0" w:line="240" w:lineRule="auto"/>
                    <w:textAlignment w:val="baseline"/>
                    <w:divId w:val="620969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5"/>
                      <w:szCs w:val="25"/>
                      <w:lang w:eastAsia="ru-RU"/>
                    </w:rPr>
                    <w:drawing>
                      <wp:inline distT="0" distB="0" distL="0" distR="0">
                        <wp:extent cx="5709920" cy="3030220"/>
                        <wp:effectExtent l="19050" t="0" r="5080" b="0"/>
                        <wp:docPr id="1" name="Рисунок 1" descr="http://mdou237.edu.yar.ru/bazovoe_obrazovanie/gotovnost_k_shkole/risunok2_w600_h31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dou237.edu.yar.ru/bazovoe_obrazovanie/gotovnost_k_shkole/risunok2_w600_h31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9920" cy="3030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563F1" w:rsidRPr="008563F1" w:rsidRDefault="008563F1" w:rsidP="008563F1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8563F1" w:rsidRPr="008563F1" w:rsidRDefault="008563F1" w:rsidP="008563F1">
      <w:pPr>
        <w:spacing w:after="0" w:line="30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8563F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Обозначения универсальных учебных действий (УУД)</w:t>
      </w:r>
    </w:p>
    <w:tbl>
      <w:tblPr>
        <w:tblW w:w="0" w:type="auto"/>
        <w:tblInd w:w="84" w:type="dxa"/>
        <w:tblCellMar>
          <w:left w:w="0" w:type="dxa"/>
          <w:right w:w="0" w:type="dxa"/>
        </w:tblCellMar>
        <w:tblLook w:val="04A0"/>
      </w:tblPr>
      <w:tblGrid>
        <w:gridCol w:w="5101"/>
        <w:gridCol w:w="5262"/>
      </w:tblGrid>
      <w:tr w:rsidR="008563F1" w:rsidRPr="008563F1" w:rsidTr="008563F1"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numPr>
                <w:ilvl w:val="0"/>
                <w:numId w:val="1"/>
              </w:numPr>
              <w:spacing w:after="0" w:line="305" w:lineRule="atLeast"/>
              <w:ind w:left="502" w:right="84"/>
              <w:textAlignment w:val="baseline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Личностные УУД</w:t>
            </w:r>
          </w:p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 – мотивы учения</w:t>
            </w:r>
          </w:p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ОШ – отношение к школе</w:t>
            </w:r>
          </w:p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 – отношение к себе</w:t>
            </w:r>
          </w:p>
          <w:p w:rsidR="008563F1" w:rsidRPr="008563F1" w:rsidRDefault="008563F1" w:rsidP="008563F1">
            <w:pPr>
              <w:numPr>
                <w:ilvl w:val="0"/>
                <w:numId w:val="2"/>
              </w:numPr>
              <w:spacing w:after="0" w:line="305" w:lineRule="atLeast"/>
              <w:ind w:left="502" w:right="84"/>
              <w:textAlignment w:val="baseline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Регулятивные УУД</w:t>
            </w:r>
          </w:p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ПЗ – принятие задачи</w:t>
            </w:r>
          </w:p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ПРД – произвольная регуляция деятельности</w:t>
            </w:r>
          </w:p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ВН – вводные навыки</w:t>
            </w:r>
          </w:p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ГН – графический навык</w:t>
            </w:r>
          </w:p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СК – моторика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numPr>
                <w:ilvl w:val="0"/>
                <w:numId w:val="3"/>
              </w:numPr>
              <w:spacing w:after="0" w:line="305" w:lineRule="atLeast"/>
              <w:ind w:left="502" w:right="84"/>
              <w:textAlignment w:val="baseline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Познавательные УУД</w:t>
            </w:r>
          </w:p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УО – уровень обобщений (логическое мышление)</w:t>
            </w:r>
          </w:p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– зрительный анализ (образное мышление)</w:t>
            </w:r>
          </w:p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ВП – вербальная память</w:t>
            </w:r>
          </w:p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 – </w:t>
            </w:r>
            <w:proofErr w:type="spellStart"/>
            <w:r w:rsidRPr="008563F1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обучаемость</w:t>
            </w:r>
            <w:proofErr w:type="spellEnd"/>
          </w:p>
          <w:p w:rsidR="008563F1" w:rsidRPr="008563F1" w:rsidRDefault="008563F1" w:rsidP="008563F1">
            <w:pPr>
              <w:numPr>
                <w:ilvl w:val="0"/>
                <w:numId w:val="4"/>
              </w:numPr>
              <w:spacing w:after="0" w:line="305" w:lineRule="atLeast"/>
              <w:ind w:left="502" w:right="84"/>
              <w:textAlignment w:val="baseline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Коммуникативные УУД</w:t>
            </w:r>
          </w:p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 – отношение к детям</w:t>
            </w:r>
          </w:p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8563F1" w:rsidRPr="008563F1" w:rsidRDefault="008563F1" w:rsidP="008563F1">
      <w:pPr>
        <w:spacing w:after="0" w:line="30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8563F1">
        <w:rPr>
          <w:rFonts w:ascii="Verdana" w:eastAsia="Times New Roman" w:hAnsi="Verdana" w:cs="Times New Roman"/>
          <w:b/>
          <w:bCs/>
          <w:color w:val="000000"/>
          <w:sz w:val="25"/>
          <w:lang w:eastAsia="ru-RU"/>
        </w:rPr>
        <w:t>Анализ результатов диагностики готовности детей к обучению в школе</w:t>
      </w:r>
    </w:p>
    <w:tbl>
      <w:tblPr>
        <w:tblW w:w="0" w:type="auto"/>
        <w:tblInd w:w="8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330"/>
        <w:gridCol w:w="1836"/>
        <w:gridCol w:w="981"/>
        <w:gridCol w:w="1845"/>
        <w:gridCol w:w="990"/>
        <w:gridCol w:w="2381"/>
      </w:tblGrid>
      <w:tr w:rsidR="008563F1" w:rsidRPr="008563F1" w:rsidTr="008563F1">
        <w:tc>
          <w:tcPr>
            <w:tcW w:w="31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b/>
                <w:bCs/>
                <w:color w:val="000000"/>
                <w:sz w:val="25"/>
                <w:lang w:eastAsia="ru-RU"/>
              </w:rPr>
              <w:t>Всего выпускников</w:t>
            </w:r>
          </w:p>
        </w:tc>
        <w:tc>
          <w:tcPr>
            <w:tcW w:w="9444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46 детей</w:t>
            </w:r>
          </w:p>
        </w:tc>
      </w:tr>
      <w:tr w:rsidR="008563F1" w:rsidRPr="008563F1" w:rsidTr="008563F1">
        <w:tc>
          <w:tcPr>
            <w:tcW w:w="3131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b/>
                <w:bCs/>
                <w:color w:val="000000"/>
                <w:sz w:val="25"/>
                <w:lang w:eastAsia="ru-RU"/>
              </w:rPr>
              <w:t>Уровни</w:t>
            </w:r>
          </w:p>
        </w:tc>
        <w:tc>
          <w:tcPr>
            <w:tcW w:w="373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b/>
                <w:bCs/>
                <w:color w:val="000000"/>
                <w:sz w:val="25"/>
                <w:lang w:eastAsia="ru-RU"/>
              </w:rPr>
              <w:t>Начало учебного года</w:t>
            </w:r>
          </w:p>
        </w:tc>
        <w:tc>
          <w:tcPr>
            <w:tcW w:w="381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b/>
                <w:bCs/>
                <w:color w:val="000000"/>
                <w:sz w:val="25"/>
                <w:lang w:eastAsia="ru-RU"/>
              </w:rPr>
              <w:t>Конец учебного года</w:t>
            </w:r>
          </w:p>
        </w:tc>
        <w:tc>
          <w:tcPr>
            <w:tcW w:w="1892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Доля выпускников, освоивших образовательную программу</w:t>
            </w:r>
          </w:p>
        </w:tc>
      </w:tr>
      <w:tr w:rsidR="008563F1" w:rsidRPr="008563F1" w:rsidTr="008563F1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8563F1" w:rsidRPr="008563F1" w:rsidRDefault="008563F1" w:rsidP="008563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b/>
                <w:bCs/>
                <w:color w:val="000000"/>
                <w:sz w:val="25"/>
                <w:lang w:eastAsia="ru-RU"/>
              </w:rPr>
              <w:t>Количество детей</w:t>
            </w:r>
          </w:p>
        </w:tc>
        <w:tc>
          <w:tcPr>
            <w:tcW w:w="17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b/>
                <w:bCs/>
                <w:color w:val="000000"/>
                <w:sz w:val="25"/>
                <w:lang w:eastAsia="ru-RU"/>
              </w:rPr>
              <w:t>%</w:t>
            </w:r>
          </w:p>
        </w:tc>
        <w:tc>
          <w:tcPr>
            <w:tcW w:w="200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b/>
                <w:bCs/>
                <w:color w:val="000000"/>
                <w:sz w:val="25"/>
                <w:lang w:eastAsia="ru-RU"/>
              </w:rPr>
              <w:t>Количество детей</w:t>
            </w:r>
          </w:p>
        </w:tc>
        <w:tc>
          <w:tcPr>
            <w:tcW w:w="18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b/>
                <w:bCs/>
                <w:color w:val="000000"/>
                <w:sz w:val="25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8563F1" w:rsidRPr="008563F1" w:rsidRDefault="008563F1" w:rsidP="008563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8563F1" w:rsidRPr="008563F1" w:rsidTr="008563F1">
        <w:tc>
          <w:tcPr>
            <w:tcW w:w="31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Высокий</w:t>
            </w:r>
          </w:p>
        </w:tc>
        <w:tc>
          <w:tcPr>
            <w:tcW w:w="1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2%</w:t>
            </w:r>
          </w:p>
        </w:tc>
        <w:tc>
          <w:tcPr>
            <w:tcW w:w="200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8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28%</w:t>
            </w:r>
          </w:p>
        </w:tc>
        <w:tc>
          <w:tcPr>
            <w:tcW w:w="1892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65%</w:t>
            </w:r>
          </w:p>
        </w:tc>
      </w:tr>
      <w:tr w:rsidR="008563F1" w:rsidRPr="008563F1" w:rsidTr="008563F1">
        <w:tc>
          <w:tcPr>
            <w:tcW w:w="31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Выше среднего</w:t>
            </w:r>
          </w:p>
        </w:tc>
        <w:tc>
          <w:tcPr>
            <w:tcW w:w="1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7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13%</w:t>
            </w:r>
          </w:p>
        </w:tc>
        <w:tc>
          <w:tcPr>
            <w:tcW w:w="200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18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37%</w:t>
            </w: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8563F1" w:rsidRPr="008563F1" w:rsidRDefault="008563F1" w:rsidP="008563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8563F1" w:rsidRPr="008563F1" w:rsidTr="008563F1">
        <w:tc>
          <w:tcPr>
            <w:tcW w:w="31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Средний</w:t>
            </w:r>
          </w:p>
        </w:tc>
        <w:tc>
          <w:tcPr>
            <w:tcW w:w="1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34</w:t>
            </w:r>
          </w:p>
        </w:tc>
        <w:tc>
          <w:tcPr>
            <w:tcW w:w="17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74%</w:t>
            </w:r>
          </w:p>
        </w:tc>
        <w:tc>
          <w:tcPr>
            <w:tcW w:w="200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18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35%</w:t>
            </w:r>
          </w:p>
        </w:tc>
        <w:tc>
          <w:tcPr>
            <w:tcW w:w="18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35%</w:t>
            </w:r>
          </w:p>
        </w:tc>
      </w:tr>
      <w:tr w:rsidR="008563F1" w:rsidRPr="008563F1" w:rsidTr="008563F1">
        <w:tc>
          <w:tcPr>
            <w:tcW w:w="31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Ниже среднего</w:t>
            </w:r>
          </w:p>
        </w:tc>
        <w:tc>
          <w:tcPr>
            <w:tcW w:w="1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11%</w:t>
            </w:r>
          </w:p>
        </w:tc>
        <w:tc>
          <w:tcPr>
            <w:tcW w:w="200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8563F1" w:rsidRPr="008563F1" w:rsidTr="008563F1">
        <w:tc>
          <w:tcPr>
            <w:tcW w:w="31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Н</w:t>
            </w: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изкий</w:t>
            </w:r>
          </w:p>
        </w:tc>
        <w:tc>
          <w:tcPr>
            <w:tcW w:w="1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200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63F1" w:rsidRPr="008563F1" w:rsidRDefault="008563F1" w:rsidP="008563F1">
            <w:pPr>
              <w:spacing w:after="0" w:line="30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8563F1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634989" w:rsidRDefault="00634989" w:rsidP="008563F1"/>
    <w:sectPr w:rsidR="00634989" w:rsidSect="008563F1">
      <w:pgSz w:w="11906" w:h="16838"/>
      <w:pgMar w:top="567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5457"/>
    <w:multiLevelType w:val="multilevel"/>
    <w:tmpl w:val="8CEE14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8CB4E10"/>
    <w:multiLevelType w:val="multilevel"/>
    <w:tmpl w:val="E83A9C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DCE7A16"/>
    <w:multiLevelType w:val="multilevel"/>
    <w:tmpl w:val="E0969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F113429"/>
    <w:multiLevelType w:val="multilevel"/>
    <w:tmpl w:val="AC54B1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63F1"/>
    <w:rsid w:val="00634989"/>
    <w:rsid w:val="0085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3F1"/>
    <w:rPr>
      <w:b/>
      <w:bCs/>
    </w:rPr>
  </w:style>
  <w:style w:type="character" w:customStyle="1" w:styleId="apple-converted-space">
    <w:name w:val="apple-converted-space"/>
    <w:basedOn w:val="a0"/>
    <w:rsid w:val="008563F1"/>
  </w:style>
  <w:style w:type="character" w:styleId="a4">
    <w:name w:val="Emphasis"/>
    <w:basedOn w:val="a0"/>
    <w:uiPriority w:val="20"/>
    <w:qFormat/>
    <w:rsid w:val="008563F1"/>
    <w:rPr>
      <w:i/>
      <w:iCs/>
    </w:rPr>
  </w:style>
  <w:style w:type="paragraph" w:styleId="a5">
    <w:name w:val="Normal (Web)"/>
    <w:basedOn w:val="a"/>
    <w:uiPriority w:val="99"/>
    <w:semiHidden/>
    <w:unhideWhenUsed/>
    <w:rsid w:val="0085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995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1623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590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199">
          <w:marLeft w:val="-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752">
          <w:marLeft w:val="-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>Grizli777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2014-11-12T08:54:00Z</dcterms:created>
  <dcterms:modified xsi:type="dcterms:W3CDTF">2014-11-12T08:56:00Z</dcterms:modified>
</cp:coreProperties>
</file>